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FE096" w14:textId="77777777" w:rsidR="00776E94" w:rsidRDefault="00776E94"/>
    <w:p w14:paraId="6D07C8A2" w14:textId="77777777" w:rsidR="00D47B24" w:rsidRDefault="00D47B24"/>
    <w:p w14:paraId="5EA8EF80" w14:textId="77777777" w:rsidR="00D47B24" w:rsidRDefault="00D47B24" w:rsidP="00FD6325"/>
    <w:p w14:paraId="11F8FD0F" w14:textId="77777777" w:rsidR="00F20703" w:rsidRDefault="00F20703" w:rsidP="00FD6325">
      <w:pPr>
        <w:pStyle w:val="Tittel"/>
        <w:pBdr>
          <w:top w:val="single" w:sz="18" w:space="1" w:color="7030A0"/>
          <w:bottom w:val="single" w:sz="18" w:space="1" w:color="7030A0"/>
        </w:pBdr>
        <w:spacing w:before="120" w:after="120"/>
      </w:pPr>
    </w:p>
    <w:p w14:paraId="1810F015" w14:textId="287E2EB6" w:rsidR="00F20703" w:rsidRDefault="00D47B24" w:rsidP="00FD6325">
      <w:pPr>
        <w:pStyle w:val="Tittel"/>
        <w:pBdr>
          <w:top w:val="single" w:sz="18" w:space="1" w:color="7030A0"/>
          <w:bottom w:val="single" w:sz="18" w:space="1" w:color="7030A0"/>
        </w:pBdr>
        <w:spacing w:before="120" w:after="120"/>
      </w:pPr>
      <w:r>
        <w:t xml:space="preserve">Vedlegg </w:t>
      </w:r>
      <w:r w:rsidR="00154ADA">
        <w:t>C</w:t>
      </w:r>
    </w:p>
    <w:p w14:paraId="5CD721FB" w14:textId="77777777" w:rsidR="00D47B24" w:rsidRDefault="00D93DC5" w:rsidP="00FD6325">
      <w:pPr>
        <w:pStyle w:val="Tittel"/>
        <w:pBdr>
          <w:top w:val="single" w:sz="18" w:space="1" w:color="7030A0"/>
          <w:bottom w:val="single" w:sz="18" w:space="1" w:color="7030A0"/>
        </w:pBdr>
        <w:spacing w:before="120" w:after="120"/>
      </w:pPr>
      <w:r>
        <w:t>Mulighetsstudie</w:t>
      </w:r>
    </w:p>
    <w:p w14:paraId="443F778B" w14:textId="5EDC5F0D" w:rsidR="00D47B24" w:rsidRDefault="00855BDB" w:rsidP="00FD6325">
      <w:pPr>
        <w:pStyle w:val="Tittel"/>
        <w:pBdr>
          <w:top w:val="single" w:sz="18" w:space="1" w:color="7030A0"/>
          <w:bottom w:val="single" w:sz="18" w:space="1" w:color="7030A0"/>
        </w:pBdr>
        <w:spacing w:before="120" w:after="120"/>
      </w:pPr>
      <w:r>
        <w:t>«</w:t>
      </w:r>
      <w:r w:rsidR="00D47B24">
        <w:t>PXXXX</w:t>
      </w:r>
      <w:r>
        <w:t xml:space="preserve"> </w:t>
      </w:r>
      <w:r w:rsidR="00D47B24">
        <w:t>Prosjektnavn</w:t>
      </w:r>
      <w:r>
        <w:t>»</w:t>
      </w:r>
    </w:p>
    <w:p w14:paraId="51D9F5C6" w14:textId="77777777" w:rsidR="00D47B24" w:rsidRDefault="00D47B24" w:rsidP="00FD6325">
      <w:pPr>
        <w:pBdr>
          <w:top w:val="single" w:sz="18" w:space="1" w:color="7030A0"/>
          <w:bottom w:val="single" w:sz="18" w:space="1" w:color="7030A0"/>
        </w:pBdr>
        <w:spacing w:before="120" w:after="120"/>
      </w:pPr>
    </w:p>
    <w:p w14:paraId="4203E93F" w14:textId="77777777" w:rsidR="00D47B24" w:rsidRDefault="00D47B24" w:rsidP="00FD6325">
      <w:pPr>
        <w:pBdr>
          <w:top w:val="single" w:sz="18" w:space="1" w:color="7030A0"/>
          <w:bottom w:val="single" w:sz="18" w:space="1" w:color="7030A0"/>
        </w:pBdr>
        <w:rPr>
          <w:color w:val="800080"/>
        </w:rPr>
      </w:pPr>
    </w:p>
    <w:p w14:paraId="2B17FBF1" w14:textId="77777777" w:rsidR="00D47B24" w:rsidRDefault="00D47B24" w:rsidP="00D47B24">
      <w:bookmarkStart w:id="0" w:name="ååBildePlass"/>
    </w:p>
    <w:p w14:paraId="52290F29" w14:textId="77777777" w:rsidR="00D47B24" w:rsidRDefault="00D47B24" w:rsidP="00D47B24">
      <w:pPr>
        <w:pStyle w:val="Brdtekst"/>
      </w:pPr>
    </w:p>
    <w:p w14:paraId="0C378418" w14:textId="77777777" w:rsidR="00D47B24" w:rsidRDefault="00D47B24" w:rsidP="00D47B24">
      <w:pPr>
        <w:pStyle w:val="Brdtekst"/>
      </w:pPr>
    </w:p>
    <w:p w14:paraId="48D34B49" w14:textId="77777777" w:rsidR="00D47B24" w:rsidRDefault="00D47B24" w:rsidP="00D47B24">
      <w:pPr>
        <w:pStyle w:val="Brdtekst"/>
      </w:pPr>
      <w:bookmarkStart w:id="1" w:name="UtskriftMerke"/>
      <w:bookmarkEnd w:id="1"/>
    </w:p>
    <w:p w14:paraId="6CFBFCB1" w14:textId="77777777" w:rsidR="00D47B24" w:rsidRDefault="00D47B24" w:rsidP="00D47B24">
      <w:pPr>
        <w:pStyle w:val="Brdtekst"/>
      </w:pPr>
    </w:p>
    <w:p w14:paraId="1A1A15F4" w14:textId="77777777" w:rsidR="00D47B24" w:rsidRDefault="00D47B24" w:rsidP="00D47B24">
      <w:pPr>
        <w:pStyle w:val="Brdtekst"/>
      </w:pPr>
    </w:p>
    <w:p w14:paraId="75C8EAA8" w14:textId="77777777" w:rsidR="00D47B24" w:rsidRPr="00E823B8" w:rsidRDefault="00D47B24" w:rsidP="00D47B24">
      <w:pPr>
        <w:pStyle w:val="Brdtekstpaaflgende"/>
      </w:pPr>
    </w:p>
    <w:p w14:paraId="37DF3800" w14:textId="77777777" w:rsidR="00D47B24" w:rsidRDefault="00D47B24" w:rsidP="00D47B24">
      <w:pPr>
        <w:pStyle w:val="Brdtekst"/>
      </w:pPr>
    </w:p>
    <w:p w14:paraId="09743357" w14:textId="77777777" w:rsidR="00D47B24" w:rsidRDefault="00D47B24" w:rsidP="00D47B24">
      <w:pPr>
        <w:pStyle w:val="Brdtekst"/>
      </w:pPr>
    </w:p>
    <w:p w14:paraId="49E25431" w14:textId="77777777" w:rsidR="00C82554" w:rsidRDefault="00C82554" w:rsidP="00C82554">
      <w:pPr>
        <w:pStyle w:val="Brdtekstpaaflgende"/>
      </w:pPr>
    </w:p>
    <w:p w14:paraId="0AC4AF80" w14:textId="77777777" w:rsidR="00C82554" w:rsidRDefault="00C82554" w:rsidP="00C82554">
      <w:pPr>
        <w:pStyle w:val="Brdtekstpaaflgende"/>
      </w:pPr>
    </w:p>
    <w:p w14:paraId="368D70DB" w14:textId="77777777" w:rsidR="00C82554" w:rsidRDefault="00C82554" w:rsidP="00C82554">
      <w:pPr>
        <w:pStyle w:val="Brdtekstpaaflgende"/>
      </w:pPr>
    </w:p>
    <w:p w14:paraId="6B2F539A" w14:textId="77777777" w:rsidR="00C82554" w:rsidRDefault="00C82554" w:rsidP="00C82554">
      <w:pPr>
        <w:pStyle w:val="Brdtekstpaaflgende"/>
      </w:pPr>
    </w:p>
    <w:p w14:paraId="11A7372E" w14:textId="77777777" w:rsidR="00C82554" w:rsidRDefault="00C82554" w:rsidP="00C82554">
      <w:pPr>
        <w:pStyle w:val="Brdtekstpaaflgende"/>
      </w:pPr>
    </w:p>
    <w:p w14:paraId="56FC997B" w14:textId="77777777" w:rsidR="00C82554" w:rsidRDefault="00C82554" w:rsidP="00C82554">
      <w:pPr>
        <w:pStyle w:val="Brdtekstpaaflgende"/>
      </w:pPr>
    </w:p>
    <w:p w14:paraId="3398DF3F" w14:textId="77777777" w:rsidR="00C82554" w:rsidRDefault="00C82554" w:rsidP="00C82554">
      <w:pPr>
        <w:pStyle w:val="Brdtekstpaaflgende"/>
      </w:pPr>
    </w:p>
    <w:p w14:paraId="0AB94C61" w14:textId="77777777" w:rsidR="00C82554" w:rsidRDefault="00C82554" w:rsidP="00C82554">
      <w:pPr>
        <w:pStyle w:val="Brdtekstpaaflgende"/>
      </w:pPr>
    </w:p>
    <w:p w14:paraId="01B3EC93" w14:textId="77777777" w:rsidR="00C82554" w:rsidRDefault="00C82554" w:rsidP="00C82554">
      <w:pPr>
        <w:pStyle w:val="Brdtekstpaaflgende"/>
      </w:pPr>
    </w:p>
    <w:p w14:paraId="6E8773E1" w14:textId="77777777" w:rsidR="00C82554" w:rsidRDefault="00C82554" w:rsidP="00C82554">
      <w:pPr>
        <w:pStyle w:val="Brdtekstpaaflgende"/>
      </w:pPr>
    </w:p>
    <w:p w14:paraId="5D756C96" w14:textId="77777777" w:rsidR="00C82554" w:rsidRDefault="00C82554" w:rsidP="00C82554">
      <w:pPr>
        <w:pStyle w:val="Brdtekstpaaflgende"/>
      </w:pPr>
    </w:p>
    <w:p w14:paraId="7CD38BFB" w14:textId="77777777" w:rsidR="00C82554" w:rsidRDefault="00C82554" w:rsidP="00C82554">
      <w:pPr>
        <w:pStyle w:val="Brdtekstpaaflgende"/>
      </w:pPr>
    </w:p>
    <w:p w14:paraId="5AAE260D" w14:textId="77777777" w:rsidR="00C82554" w:rsidRPr="00C82554" w:rsidRDefault="00C82554" w:rsidP="00C82554">
      <w:pPr>
        <w:pStyle w:val="Brdtekstpaaflgende"/>
      </w:pPr>
    </w:p>
    <w:bookmarkEnd w:id="0"/>
    <w:p w14:paraId="557F35CA" w14:textId="77777777" w:rsidR="00855BDB" w:rsidRPr="001035FE" w:rsidRDefault="00855BDB" w:rsidP="00855BDB">
      <w:pPr>
        <w:pBdr>
          <w:top w:val="single" w:sz="4" w:space="1" w:color="auto"/>
          <w:left w:val="single" w:sz="4" w:space="4" w:color="auto"/>
          <w:bottom w:val="single" w:sz="4" w:space="1" w:color="auto"/>
          <w:right w:val="single" w:sz="4" w:space="4" w:color="auto"/>
        </w:pBdr>
        <w:shd w:val="clear" w:color="auto" w:fill="F2F2F2"/>
        <w:spacing w:before="120"/>
        <w:ind w:right="408"/>
        <w:rPr>
          <w:b/>
          <w:sz w:val="18"/>
          <w:szCs w:val="18"/>
        </w:rPr>
      </w:pPr>
      <w:r w:rsidRPr="001035FE">
        <w:rPr>
          <w:b/>
          <w:sz w:val="18"/>
          <w:szCs w:val="18"/>
        </w:rPr>
        <w:t>Skjerming av informasjon i dokumentet</w:t>
      </w:r>
    </w:p>
    <w:p w14:paraId="0C3F7B80" w14:textId="3D5BE433" w:rsidR="00855BDB" w:rsidRPr="001035FE" w:rsidRDefault="00855BDB" w:rsidP="00855BDB">
      <w:pPr>
        <w:pBdr>
          <w:top w:val="single" w:sz="4" w:space="1" w:color="auto"/>
          <w:left w:val="single" w:sz="4" w:space="4" w:color="auto"/>
          <w:bottom w:val="single" w:sz="4" w:space="1" w:color="auto"/>
          <w:right w:val="single" w:sz="4" w:space="4" w:color="auto"/>
        </w:pBdr>
        <w:shd w:val="clear" w:color="auto" w:fill="F2F2F2"/>
        <w:ind w:right="408"/>
        <w:rPr>
          <w:sz w:val="18"/>
          <w:szCs w:val="18"/>
        </w:rPr>
      </w:pPr>
      <w:r w:rsidRPr="001035FE">
        <w:rPr>
          <w:sz w:val="18"/>
          <w:szCs w:val="18"/>
        </w:rPr>
        <w:t>Det er utsteders ansvar at riktig hjemmel anvendes, og følgende hjemler er de mest vanlige:</w:t>
      </w:r>
      <w:r w:rsidR="00406571">
        <w:rPr>
          <w:sz w:val="18"/>
          <w:szCs w:val="18"/>
        </w:rPr>
        <w:t xml:space="preserve"> </w:t>
      </w:r>
      <w:r w:rsidRPr="001035FE">
        <w:rPr>
          <w:b/>
          <w:sz w:val="18"/>
          <w:szCs w:val="18"/>
        </w:rPr>
        <w:br/>
      </w:r>
      <w:r w:rsidRPr="001035FE">
        <w:rPr>
          <w:sz w:val="18"/>
          <w:szCs w:val="18"/>
        </w:rPr>
        <w:t>Dokumentet kan unntas offentlighet (UO), eksempelvis på bakgrunn av konkurranse-/økonomiske årsaker:</w:t>
      </w:r>
    </w:p>
    <w:p w14:paraId="7A718D4D" w14:textId="77777777" w:rsidR="00855BDB" w:rsidRPr="001035FE" w:rsidRDefault="00855BDB" w:rsidP="00855BDB">
      <w:pPr>
        <w:numPr>
          <w:ilvl w:val="0"/>
          <w:numId w:val="46"/>
        </w:numPr>
        <w:pBdr>
          <w:top w:val="single" w:sz="4" w:space="1" w:color="auto"/>
          <w:left w:val="single" w:sz="4" w:space="4" w:color="auto"/>
          <w:bottom w:val="single" w:sz="4" w:space="1" w:color="auto"/>
          <w:right w:val="single" w:sz="4" w:space="4" w:color="auto"/>
        </w:pBdr>
        <w:shd w:val="clear" w:color="auto" w:fill="F2F2F2"/>
        <w:spacing w:before="60" w:after="60"/>
        <w:ind w:left="142" w:right="408" w:hanging="142"/>
        <w:rPr>
          <w:i/>
          <w:sz w:val="18"/>
          <w:szCs w:val="18"/>
        </w:rPr>
      </w:pPr>
      <w:r w:rsidRPr="001035FE">
        <w:rPr>
          <w:i/>
          <w:sz w:val="18"/>
          <w:szCs w:val="18"/>
          <w:lang w:eastAsia="en-US"/>
        </w:rPr>
        <w:t>Unntatt offentlighet etter offentleglova: ofl § 13.1 jf</w:t>
      </w:r>
      <w:r>
        <w:rPr>
          <w:i/>
          <w:sz w:val="18"/>
          <w:szCs w:val="18"/>
          <w:lang w:eastAsia="en-US"/>
        </w:rPr>
        <w:t xml:space="preserve">. </w:t>
      </w:r>
      <w:r w:rsidRPr="001035FE">
        <w:rPr>
          <w:i/>
          <w:sz w:val="18"/>
          <w:szCs w:val="18"/>
          <w:lang w:eastAsia="en-US"/>
        </w:rPr>
        <w:t>fvl § 13.1.2</w:t>
      </w:r>
    </w:p>
    <w:p w14:paraId="7146BED4" w14:textId="77777777" w:rsidR="00855BDB" w:rsidRPr="001035FE" w:rsidRDefault="00855BDB" w:rsidP="00855BDB">
      <w:pPr>
        <w:pBdr>
          <w:top w:val="single" w:sz="4" w:space="1" w:color="auto"/>
          <w:left w:val="single" w:sz="4" w:space="4" w:color="auto"/>
          <w:bottom w:val="single" w:sz="4" w:space="1" w:color="auto"/>
          <w:right w:val="single" w:sz="4" w:space="4" w:color="auto"/>
        </w:pBdr>
        <w:shd w:val="clear" w:color="auto" w:fill="F2F2F2"/>
        <w:ind w:right="408"/>
        <w:rPr>
          <w:sz w:val="18"/>
          <w:szCs w:val="18"/>
        </w:rPr>
      </w:pPr>
      <w:r w:rsidRPr="001035FE">
        <w:rPr>
          <w:sz w:val="18"/>
          <w:szCs w:val="18"/>
        </w:rPr>
        <w:t xml:space="preserve">Forøvrig kan informasjonen i dokumentet graderes BEGRENSET eller høyere, og da skal dokumentet punktgraderes: </w:t>
      </w:r>
    </w:p>
    <w:p w14:paraId="4213AE98" w14:textId="1F7CB220" w:rsidR="00855BDB" w:rsidRPr="001035FE" w:rsidRDefault="00855BDB" w:rsidP="00855BDB">
      <w:pPr>
        <w:numPr>
          <w:ilvl w:val="0"/>
          <w:numId w:val="46"/>
        </w:numPr>
        <w:pBdr>
          <w:top w:val="single" w:sz="4" w:space="1" w:color="auto"/>
          <w:left w:val="single" w:sz="4" w:space="4" w:color="auto"/>
          <w:bottom w:val="single" w:sz="4" w:space="1" w:color="auto"/>
          <w:right w:val="single" w:sz="4" w:space="4" w:color="auto"/>
        </w:pBdr>
        <w:shd w:val="clear" w:color="auto" w:fill="F2F2F2"/>
        <w:spacing w:before="60" w:after="60"/>
        <w:ind w:left="142" w:right="408" w:hanging="142"/>
        <w:rPr>
          <w:sz w:val="18"/>
          <w:szCs w:val="18"/>
        </w:rPr>
      </w:pPr>
      <w:r w:rsidRPr="001035FE">
        <w:rPr>
          <w:i/>
          <w:sz w:val="18"/>
          <w:szCs w:val="18"/>
        </w:rPr>
        <w:t xml:space="preserve">Gradert informasjon, unntatt offentlighet iht. sikkerhetsloven §§ </w:t>
      </w:r>
      <w:r w:rsidR="00C3401C">
        <w:rPr>
          <w:i/>
          <w:sz w:val="18"/>
          <w:szCs w:val="18"/>
        </w:rPr>
        <w:t>5-3</w:t>
      </w:r>
      <w:r w:rsidRPr="001035FE">
        <w:rPr>
          <w:i/>
          <w:sz w:val="18"/>
          <w:szCs w:val="18"/>
        </w:rPr>
        <w:t xml:space="preserve"> og </w:t>
      </w:r>
      <w:r w:rsidR="00C3401C">
        <w:rPr>
          <w:i/>
          <w:sz w:val="18"/>
          <w:szCs w:val="18"/>
        </w:rPr>
        <w:t>5-4</w:t>
      </w:r>
      <w:r w:rsidRPr="001035FE">
        <w:rPr>
          <w:i/>
          <w:sz w:val="18"/>
          <w:szCs w:val="18"/>
        </w:rPr>
        <w:t>, jf. offentleglova § 13, 1.ledd.</w:t>
      </w:r>
    </w:p>
    <w:p w14:paraId="081DE67F" w14:textId="77777777" w:rsidR="00855BDB" w:rsidRPr="001035FE" w:rsidRDefault="00855BDB" w:rsidP="00855BDB">
      <w:pPr>
        <w:pBdr>
          <w:top w:val="single" w:sz="4" w:space="1" w:color="auto"/>
          <w:left w:val="single" w:sz="4" w:space="4" w:color="auto"/>
          <w:bottom w:val="single" w:sz="4" w:space="1" w:color="auto"/>
          <w:right w:val="single" w:sz="4" w:space="4" w:color="auto"/>
        </w:pBdr>
        <w:shd w:val="clear" w:color="auto" w:fill="F2F2F2"/>
        <w:ind w:right="408"/>
        <w:rPr>
          <w:sz w:val="18"/>
          <w:szCs w:val="18"/>
        </w:rPr>
      </w:pPr>
      <w:r w:rsidRPr="001035FE">
        <w:rPr>
          <w:sz w:val="18"/>
          <w:szCs w:val="18"/>
        </w:rPr>
        <w:t xml:space="preserve">Eventuelt så kan informasjonen skjermes med FORTROLIG eller høyere: </w:t>
      </w:r>
    </w:p>
    <w:p w14:paraId="7E20517A" w14:textId="77777777" w:rsidR="00855BDB" w:rsidRPr="001035FE" w:rsidRDefault="00855BDB" w:rsidP="00855BDB">
      <w:pPr>
        <w:pBdr>
          <w:top w:val="single" w:sz="4" w:space="1" w:color="auto"/>
          <w:left w:val="single" w:sz="4" w:space="4" w:color="auto"/>
          <w:bottom w:val="single" w:sz="4" w:space="1" w:color="auto"/>
          <w:right w:val="single" w:sz="4" w:space="4" w:color="auto"/>
        </w:pBdr>
        <w:shd w:val="clear" w:color="auto" w:fill="F2F2F2"/>
        <w:ind w:right="408"/>
        <w:rPr>
          <w:sz w:val="18"/>
          <w:szCs w:val="18"/>
        </w:rPr>
      </w:pPr>
      <w:r w:rsidRPr="001035FE">
        <w:rPr>
          <w:sz w:val="18"/>
          <w:szCs w:val="18"/>
        </w:rPr>
        <w:sym w:font="Symbol" w:char="F0B7"/>
      </w:r>
      <w:r w:rsidRPr="001035FE">
        <w:rPr>
          <w:i/>
          <w:sz w:val="18"/>
          <w:szCs w:val="18"/>
        </w:rPr>
        <w:t>Unntatt offentlighet iht. beskyttelsesinstruksen §§ 2 og 3 og offentleglova § 13, 1.ledd jf. forvaltningsloven § 13, 1.ledd</w:t>
      </w:r>
    </w:p>
    <w:p w14:paraId="2AF9594F" w14:textId="77777777" w:rsidR="00855BDB" w:rsidRDefault="00855BDB" w:rsidP="00493F7E">
      <w:pPr>
        <w:ind w:left="708"/>
        <w:rPr>
          <w:sz w:val="20"/>
        </w:rPr>
      </w:pPr>
    </w:p>
    <w:p w14:paraId="6F1A4C52" w14:textId="1C813469" w:rsidR="00855BDB" w:rsidRDefault="00855BDB" w:rsidP="00855BDB">
      <w:pPr>
        <w:pBdr>
          <w:top w:val="single" w:sz="4" w:space="1" w:color="auto"/>
          <w:left w:val="single" w:sz="4" w:space="1" w:color="auto"/>
          <w:bottom w:val="single" w:sz="4" w:space="1" w:color="auto"/>
          <w:right w:val="single" w:sz="4" w:space="1" w:color="auto"/>
        </w:pBdr>
        <w:shd w:val="clear" w:color="auto" w:fill="F2F2F2" w:themeFill="background1" w:themeFillShade="F2"/>
        <w:spacing w:after="120"/>
        <w:rPr>
          <w:b/>
          <w:color w:val="548DD4" w:themeColor="text2" w:themeTint="99"/>
          <w:sz w:val="32"/>
          <w:szCs w:val="32"/>
          <w:lang w:eastAsia="en-US"/>
        </w:rPr>
      </w:pPr>
      <w:r w:rsidRPr="007030DA">
        <w:rPr>
          <w:b/>
          <w:color w:val="548DD4" w:themeColor="text2" w:themeTint="99"/>
          <w:sz w:val="32"/>
          <w:szCs w:val="32"/>
          <w:lang w:eastAsia="en-US"/>
        </w:rPr>
        <w:lastRenderedPageBreak/>
        <w:t xml:space="preserve">Endringslogg for mal for </w:t>
      </w:r>
      <w:r w:rsidR="00406571">
        <w:rPr>
          <w:b/>
          <w:color w:val="548DD4" w:themeColor="text2" w:themeTint="99"/>
          <w:sz w:val="32"/>
          <w:szCs w:val="32"/>
          <w:lang w:eastAsia="en-US"/>
        </w:rPr>
        <w:t>M</w:t>
      </w:r>
      <w:r>
        <w:rPr>
          <w:b/>
          <w:color w:val="548DD4" w:themeColor="text2" w:themeTint="99"/>
          <w:sz w:val="32"/>
          <w:szCs w:val="32"/>
          <w:lang w:eastAsia="en-US"/>
        </w:rPr>
        <w:t>ulighetsstudie</w:t>
      </w:r>
    </w:p>
    <w:p w14:paraId="5EEED92D" w14:textId="1383BB18" w:rsidR="00855BDB" w:rsidRPr="007030DA" w:rsidRDefault="00855BDB" w:rsidP="00855BDB">
      <w:pPr>
        <w:pBdr>
          <w:top w:val="single" w:sz="4" w:space="1" w:color="auto"/>
          <w:left w:val="single" w:sz="4" w:space="1" w:color="auto"/>
          <w:bottom w:val="single" w:sz="4" w:space="1" w:color="auto"/>
          <w:right w:val="single" w:sz="4" w:space="1" w:color="auto"/>
        </w:pBdr>
        <w:shd w:val="clear" w:color="auto" w:fill="F2F2F2" w:themeFill="background1" w:themeFillShade="F2"/>
        <w:rPr>
          <w:b/>
          <w:sz w:val="18"/>
          <w:szCs w:val="18"/>
        </w:rPr>
      </w:pPr>
      <w:r>
        <w:rPr>
          <w:b/>
          <w:sz w:val="18"/>
          <w:szCs w:val="18"/>
        </w:rPr>
        <w:t>Dette er FDs endringslogg for mulighetsstudie</w:t>
      </w:r>
      <w:r w:rsidRPr="007030DA">
        <w:rPr>
          <w:b/>
          <w:sz w:val="18"/>
          <w:szCs w:val="18"/>
        </w:rPr>
        <w:t xml:space="preserve">-malen. Loggen skal fjernes og erstattes med teksten ”Denne siden er blank” i den endelige versjonen som fremsendes.  </w:t>
      </w:r>
    </w:p>
    <w:p w14:paraId="0C0E8910" w14:textId="77777777" w:rsidR="00855BDB" w:rsidRPr="00E83130" w:rsidRDefault="00855BDB" w:rsidP="00855BDB">
      <w:pPr>
        <w:spacing w:before="120"/>
        <w:jc w:val="center"/>
        <w:rPr>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3"/>
        <w:gridCol w:w="1206"/>
        <w:gridCol w:w="5230"/>
        <w:gridCol w:w="1533"/>
      </w:tblGrid>
      <w:tr w:rsidR="00855BDB" w:rsidRPr="00E83130" w14:paraId="3A1F83A4" w14:textId="77777777" w:rsidTr="00B71D64">
        <w:tc>
          <w:tcPr>
            <w:tcW w:w="1101" w:type="dxa"/>
            <w:shd w:val="clear" w:color="auto" w:fill="D9D9D9"/>
          </w:tcPr>
          <w:p w14:paraId="24ACEC01" w14:textId="77777777" w:rsidR="00855BDB" w:rsidRPr="00E83130" w:rsidRDefault="00855BDB" w:rsidP="00B71D64">
            <w:pPr>
              <w:spacing w:before="120"/>
              <w:jc w:val="center"/>
              <w:rPr>
                <w:b/>
                <w:lang w:eastAsia="en-US"/>
              </w:rPr>
            </w:pPr>
            <w:r w:rsidRPr="00E83130">
              <w:rPr>
                <w:b/>
                <w:lang w:eastAsia="en-US"/>
              </w:rPr>
              <w:t>Versjon</w:t>
            </w:r>
          </w:p>
        </w:tc>
        <w:tc>
          <w:tcPr>
            <w:tcW w:w="1134" w:type="dxa"/>
            <w:shd w:val="clear" w:color="auto" w:fill="D9D9D9"/>
          </w:tcPr>
          <w:p w14:paraId="18E696E4" w14:textId="77777777" w:rsidR="00855BDB" w:rsidRPr="00E83130" w:rsidRDefault="00855BDB" w:rsidP="00B71D64">
            <w:pPr>
              <w:spacing w:before="120"/>
              <w:jc w:val="center"/>
              <w:rPr>
                <w:b/>
                <w:lang w:eastAsia="en-US"/>
              </w:rPr>
            </w:pPr>
            <w:r w:rsidRPr="00E83130">
              <w:rPr>
                <w:b/>
                <w:lang w:eastAsia="en-US"/>
              </w:rPr>
              <w:t>Dato</w:t>
            </w:r>
          </w:p>
        </w:tc>
        <w:tc>
          <w:tcPr>
            <w:tcW w:w="5670" w:type="dxa"/>
            <w:shd w:val="clear" w:color="auto" w:fill="D9D9D9"/>
          </w:tcPr>
          <w:p w14:paraId="613768F7" w14:textId="77777777" w:rsidR="00855BDB" w:rsidRPr="00E83130" w:rsidRDefault="00855BDB" w:rsidP="00B71D64">
            <w:pPr>
              <w:spacing w:before="120"/>
              <w:jc w:val="center"/>
              <w:rPr>
                <w:b/>
                <w:lang w:eastAsia="en-US"/>
              </w:rPr>
            </w:pPr>
            <w:r>
              <w:rPr>
                <w:b/>
                <w:lang w:eastAsia="en-US"/>
              </w:rPr>
              <w:t>Beskrivelse av endring</w:t>
            </w:r>
          </w:p>
        </w:tc>
        <w:tc>
          <w:tcPr>
            <w:tcW w:w="1574" w:type="dxa"/>
            <w:shd w:val="clear" w:color="auto" w:fill="D9D9D9"/>
          </w:tcPr>
          <w:p w14:paraId="25C2B827" w14:textId="77777777" w:rsidR="00855BDB" w:rsidRPr="00E83130" w:rsidRDefault="00855BDB" w:rsidP="00B71D64">
            <w:pPr>
              <w:spacing w:before="120"/>
              <w:jc w:val="center"/>
              <w:rPr>
                <w:b/>
                <w:lang w:eastAsia="en-US"/>
              </w:rPr>
            </w:pPr>
            <w:r w:rsidRPr="00E83130">
              <w:rPr>
                <w:b/>
                <w:lang w:eastAsia="en-US"/>
              </w:rPr>
              <w:t>Godkjent av</w:t>
            </w:r>
          </w:p>
        </w:tc>
      </w:tr>
      <w:tr w:rsidR="00855BDB" w:rsidRPr="00E83130" w14:paraId="1B4FF9D0" w14:textId="77777777" w:rsidTr="00B71D64">
        <w:tc>
          <w:tcPr>
            <w:tcW w:w="1101" w:type="dxa"/>
          </w:tcPr>
          <w:p w14:paraId="6609EB64" w14:textId="1D217BD8" w:rsidR="00855BDB" w:rsidRPr="007030DA" w:rsidRDefault="006E28F1" w:rsidP="00B71D64">
            <w:pPr>
              <w:spacing w:before="120"/>
              <w:jc w:val="center"/>
              <w:rPr>
                <w:i/>
                <w:sz w:val="22"/>
                <w:szCs w:val="22"/>
                <w:lang w:eastAsia="en-US"/>
              </w:rPr>
            </w:pPr>
            <w:r>
              <w:rPr>
                <w:i/>
                <w:sz w:val="22"/>
                <w:szCs w:val="22"/>
                <w:lang w:eastAsia="en-US"/>
              </w:rPr>
              <w:t>1.0</w:t>
            </w:r>
          </w:p>
        </w:tc>
        <w:tc>
          <w:tcPr>
            <w:tcW w:w="1134" w:type="dxa"/>
          </w:tcPr>
          <w:p w14:paraId="259839BD" w14:textId="705193E7" w:rsidR="00855BDB" w:rsidRPr="007030DA" w:rsidRDefault="006E28F1" w:rsidP="00B71D64">
            <w:pPr>
              <w:spacing w:before="120"/>
              <w:jc w:val="center"/>
              <w:rPr>
                <w:i/>
                <w:sz w:val="22"/>
                <w:szCs w:val="22"/>
                <w:lang w:eastAsia="en-US"/>
              </w:rPr>
            </w:pPr>
            <w:r>
              <w:rPr>
                <w:i/>
                <w:sz w:val="22"/>
                <w:szCs w:val="22"/>
                <w:lang w:eastAsia="en-US"/>
              </w:rPr>
              <w:t>17.12.2019</w:t>
            </w:r>
          </w:p>
        </w:tc>
        <w:tc>
          <w:tcPr>
            <w:tcW w:w="5670" w:type="dxa"/>
          </w:tcPr>
          <w:p w14:paraId="5BEBDC67" w14:textId="03E14772" w:rsidR="00855BDB" w:rsidRPr="007030DA" w:rsidRDefault="006E28F1" w:rsidP="00B71D64">
            <w:pPr>
              <w:spacing w:before="120"/>
              <w:rPr>
                <w:i/>
                <w:sz w:val="22"/>
                <w:szCs w:val="22"/>
                <w:lang w:eastAsia="en-US"/>
              </w:rPr>
            </w:pPr>
            <w:r>
              <w:rPr>
                <w:i/>
                <w:sz w:val="22"/>
                <w:szCs w:val="22"/>
                <w:lang w:eastAsia="en-US"/>
              </w:rPr>
              <w:t xml:space="preserve">Ny mal for mulighetsstudie </w:t>
            </w:r>
            <w:bookmarkStart w:id="2" w:name="_GoBack"/>
            <w:bookmarkEnd w:id="2"/>
            <w:r>
              <w:rPr>
                <w:i/>
                <w:sz w:val="22"/>
                <w:szCs w:val="22"/>
                <w:lang w:eastAsia="en-US"/>
              </w:rPr>
              <w:t>til KVU</w:t>
            </w:r>
          </w:p>
        </w:tc>
        <w:tc>
          <w:tcPr>
            <w:tcW w:w="1574" w:type="dxa"/>
          </w:tcPr>
          <w:p w14:paraId="027345F8" w14:textId="29B82BA3" w:rsidR="00855BDB" w:rsidRPr="007030DA" w:rsidRDefault="00855BDB" w:rsidP="00B71D64">
            <w:pPr>
              <w:spacing w:before="120"/>
              <w:jc w:val="center"/>
              <w:rPr>
                <w:i/>
                <w:sz w:val="22"/>
                <w:szCs w:val="22"/>
                <w:lang w:eastAsia="en-US"/>
              </w:rPr>
            </w:pPr>
          </w:p>
        </w:tc>
      </w:tr>
      <w:tr w:rsidR="00855BDB" w:rsidRPr="00E83130" w14:paraId="733A6C62" w14:textId="77777777" w:rsidTr="00B71D64">
        <w:tc>
          <w:tcPr>
            <w:tcW w:w="1101" w:type="dxa"/>
          </w:tcPr>
          <w:p w14:paraId="662F5550" w14:textId="33775F39" w:rsidR="00855BDB" w:rsidRPr="007030DA" w:rsidRDefault="00855BDB" w:rsidP="00B71D64">
            <w:pPr>
              <w:spacing w:before="120"/>
              <w:jc w:val="center"/>
              <w:rPr>
                <w:i/>
                <w:sz w:val="22"/>
                <w:szCs w:val="22"/>
                <w:lang w:eastAsia="en-US"/>
              </w:rPr>
            </w:pPr>
          </w:p>
        </w:tc>
        <w:tc>
          <w:tcPr>
            <w:tcW w:w="1134" w:type="dxa"/>
          </w:tcPr>
          <w:p w14:paraId="40E8CA1C" w14:textId="3DA67EB3" w:rsidR="00855BDB" w:rsidRPr="007030DA" w:rsidRDefault="00855BDB" w:rsidP="00B71D64">
            <w:pPr>
              <w:spacing w:before="120"/>
              <w:jc w:val="center"/>
              <w:rPr>
                <w:i/>
                <w:sz w:val="22"/>
                <w:szCs w:val="22"/>
                <w:lang w:eastAsia="en-US"/>
              </w:rPr>
            </w:pPr>
          </w:p>
        </w:tc>
        <w:tc>
          <w:tcPr>
            <w:tcW w:w="5670" w:type="dxa"/>
          </w:tcPr>
          <w:p w14:paraId="3D9E6B2A" w14:textId="0861B6A0" w:rsidR="00855BDB" w:rsidRPr="007030DA" w:rsidRDefault="00855BDB" w:rsidP="00B71D64">
            <w:pPr>
              <w:spacing w:before="120"/>
              <w:rPr>
                <w:i/>
                <w:sz w:val="22"/>
                <w:szCs w:val="22"/>
                <w:lang w:eastAsia="en-US"/>
              </w:rPr>
            </w:pPr>
          </w:p>
        </w:tc>
        <w:tc>
          <w:tcPr>
            <w:tcW w:w="1574" w:type="dxa"/>
          </w:tcPr>
          <w:p w14:paraId="0181FFAE" w14:textId="2E64E113" w:rsidR="00855BDB" w:rsidRPr="007030DA" w:rsidRDefault="00855BDB" w:rsidP="00B71D64">
            <w:pPr>
              <w:spacing w:before="120"/>
              <w:jc w:val="center"/>
              <w:rPr>
                <w:i/>
                <w:sz w:val="22"/>
                <w:szCs w:val="22"/>
                <w:lang w:eastAsia="en-US"/>
              </w:rPr>
            </w:pPr>
          </w:p>
        </w:tc>
      </w:tr>
      <w:tr w:rsidR="00855BDB" w:rsidRPr="00E83130" w14:paraId="1FF6B4CD" w14:textId="77777777" w:rsidTr="00B71D64">
        <w:tc>
          <w:tcPr>
            <w:tcW w:w="1101" w:type="dxa"/>
          </w:tcPr>
          <w:p w14:paraId="235CD1F5" w14:textId="77777777" w:rsidR="00855BDB" w:rsidRPr="00E83130" w:rsidRDefault="00855BDB" w:rsidP="00B71D64">
            <w:pPr>
              <w:spacing w:before="120"/>
              <w:jc w:val="center"/>
              <w:rPr>
                <w:i/>
                <w:lang w:eastAsia="en-US"/>
              </w:rPr>
            </w:pPr>
          </w:p>
        </w:tc>
        <w:tc>
          <w:tcPr>
            <w:tcW w:w="1134" w:type="dxa"/>
          </w:tcPr>
          <w:p w14:paraId="3AEF67AA" w14:textId="77777777" w:rsidR="00855BDB" w:rsidRPr="00E83130" w:rsidRDefault="00855BDB" w:rsidP="00B71D64">
            <w:pPr>
              <w:spacing w:before="120"/>
              <w:jc w:val="center"/>
              <w:rPr>
                <w:i/>
                <w:lang w:eastAsia="en-US"/>
              </w:rPr>
            </w:pPr>
          </w:p>
        </w:tc>
        <w:tc>
          <w:tcPr>
            <w:tcW w:w="5670" w:type="dxa"/>
          </w:tcPr>
          <w:p w14:paraId="0D68BF6D" w14:textId="77777777" w:rsidR="00855BDB" w:rsidRPr="00E83130" w:rsidRDefault="00855BDB" w:rsidP="00B71D64">
            <w:pPr>
              <w:spacing w:before="120"/>
              <w:jc w:val="center"/>
              <w:rPr>
                <w:i/>
                <w:lang w:eastAsia="en-US"/>
              </w:rPr>
            </w:pPr>
          </w:p>
        </w:tc>
        <w:tc>
          <w:tcPr>
            <w:tcW w:w="1574" w:type="dxa"/>
          </w:tcPr>
          <w:p w14:paraId="068463D6" w14:textId="77777777" w:rsidR="00855BDB" w:rsidRPr="00E83130" w:rsidRDefault="00855BDB" w:rsidP="00B71D64">
            <w:pPr>
              <w:spacing w:before="120"/>
              <w:jc w:val="center"/>
              <w:rPr>
                <w:i/>
                <w:lang w:eastAsia="en-US"/>
              </w:rPr>
            </w:pPr>
          </w:p>
        </w:tc>
      </w:tr>
      <w:tr w:rsidR="00855BDB" w:rsidRPr="00E83130" w14:paraId="4D8854FB" w14:textId="77777777" w:rsidTr="00B71D64">
        <w:tc>
          <w:tcPr>
            <w:tcW w:w="1101" w:type="dxa"/>
          </w:tcPr>
          <w:p w14:paraId="5682EED1" w14:textId="77777777" w:rsidR="00855BDB" w:rsidRPr="00E83130" w:rsidRDefault="00855BDB" w:rsidP="00B71D64">
            <w:pPr>
              <w:spacing w:before="120"/>
              <w:jc w:val="center"/>
              <w:rPr>
                <w:i/>
                <w:lang w:eastAsia="en-US"/>
              </w:rPr>
            </w:pPr>
          </w:p>
        </w:tc>
        <w:tc>
          <w:tcPr>
            <w:tcW w:w="1134" w:type="dxa"/>
          </w:tcPr>
          <w:p w14:paraId="7810B9AA" w14:textId="77777777" w:rsidR="00855BDB" w:rsidRPr="00E83130" w:rsidRDefault="00855BDB" w:rsidP="00B71D64">
            <w:pPr>
              <w:spacing w:before="120"/>
              <w:jc w:val="center"/>
              <w:rPr>
                <w:i/>
                <w:lang w:eastAsia="en-US"/>
              </w:rPr>
            </w:pPr>
          </w:p>
        </w:tc>
        <w:tc>
          <w:tcPr>
            <w:tcW w:w="5670" w:type="dxa"/>
          </w:tcPr>
          <w:p w14:paraId="34AFA49F" w14:textId="77777777" w:rsidR="00855BDB" w:rsidRPr="00E83130" w:rsidRDefault="00855BDB" w:rsidP="00B71D64">
            <w:pPr>
              <w:spacing w:before="120"/>
              <w:jc w:val="center"/>
              <w:rPr>
                <w:i/>
                <w:lang w:eastAsia="en-US"/>
              </w:rPr>
            </w:pPr>
          </w:p>
        </w:tc>
        <w:tc>
          <w:tcPr>
            <w:tcW w:w="1574" w:type="dxa"/>
          </w:tcPr>
          <w:p w14:paraId="514B36F6" w14:textId="77777777" w:rsidR="00855BDB" w:rsidRPr="00E83130" w:rsidRDefault="00855BDB" w:rsidP="00B71D64">
            <w:pPr>
              <w:spacing w:before="120"/>
              <w:jc w:val="center"/>
              <w:rPr>
                <w:i/>
                <w:lang w:eastAsia="en-US"/>
              </w:rPr>
            </w:pPr>
          </w:p>
        </w:tc>
      </w:tr>
      <w:tr w:rsidR="00855BDB" w:rsidRPr="00E83130" w14:paraId="4C6B72A6" w14:textId="77777777" w:rsidTr="00B71D64">
        <w:tc>
          <w:tcPr>
            <w:tcW w:w="1101" w:type="dxa"/>
          </w:tcPr>
          <w:p w14:paraId="02310451" w14:textId="77777777" w:rsidR="00855BDB" w:rsidRPr="00E83130" w:rsidRDefault="00855BDB" w:rsidP="00B71D64">
            <w:pPr>
              <w:spacing w:before="120"/>
              <w:jc w:val="center"/>
              <w:rPr>
                <w:i/>
                <w:lang w:eastAsia="en-US"/>
              </w:rPr>
            </w:pPr>
          </w:p>
        </w:tc>
        <w:tc>
          <w:tcPr>
            <w:tcW w:w="1134" w:type="dxa"/>
          </w:tcPr>
          <w:p w14:paraId="2D7F56D1" w14:textId="77777777" w:rsidR="00855BDB" w:rsidRPr="00E83130" w:rsidRDefault="00855BDB" w:rsidP="00B71D64">
            <w:pPr>
              <w:spacing w:before="120"/>
              <w:jc w:val="center"/>
              <w:rPr>
                <w:i/>
                <w:lang w:eastAsia="en-US"/>
              </w:rPr>
            </w:pPr>
          </w:p>
        </w:tc>
        <w:tc>
          <w:tcPr>
            <w:tcW w:w="5670" w:type="dxa"/>
          </w:tcPr>
          <w:p w14:paraId="09325D08" w14:textId="77777777" w:rsidR="00855BDB" w:rsidRPr="00E83130" w:rsidRDefault="00855BDB" w:rsidP="00B71D64">
            <w:pPr>
              <w:spacing w:before="120"/>
              <w:jc w:val="center"/>
              <w:rPr>
                <w:i/>
                <w:lang w:eastAsia="en-US"/>
              </w:rPr>
            </w:pPr>
          </w:p>
        </w:tc>
        <w:tc>
          <w:tcPr>
            <w:tcW w:w="1574" w:type="dxa"/>
          </w:tcPr>
          <w:p w14:paraId="6C27C2DC" w14:textId="77777777" w:rsidR="00855BDB" w:rsidRPr="00E83130" w:rsidRDefault="00855BDB" w:rsidP="00B71D64">
            <w:pPr>
              <w:spacing w:before="120"/>
              <w:jc w:val="center"/>
              <w:rPr>
                <w:i/>
                <w:lang w:eastAsia="en-US"/>
              </w:rPr>
            </w:pPr>
          </w:p>
        </w:tc>
      </w:tr>
      <w:tr w:rsidR="00855BDB" w:rsidRPr="00E83130" w14:paraId="3132D0EC" w14:textId="77777777" w:rsidTr="00B71D64">
        <w:tc>
          <w:tcPr>
            <w:tcW w:w="1101" w:type="dxa"/>
          </w:tcPr>
          <w:p w14:paraId="511A2664" w14:textId="77777777" w:rsidR="00855BDB" w:rsidRPr="00E83130" w:rsidRDefault="00855BDB" w:rsidP="00B71D64">
            <w:pPr>
              <w:spacing w:before="120"/>
              <w:jc w:val="center"/>
              <w:rPr>
                <w:i/>
                <w:lang w:eastAsia="en-US"/>
              </w:rPr>
            </w:pPr>
          </w:p>
        </w:tc>
        <w:tc>
          <w:tcPr>
            <w:tcW w:w="1134" w:type="dxa"/>
          </w:tcPr>
          <w:p w14:paraId="733FAD3B" w14:textId="77777777" w:rsidR="00855BDB" w:rsidRPr="00E83130" w:rsidRDefault="00855BDB" w:rsidP="00B71D64">
            <w:pPr>
              <w:spacing w:before="120"/>
              <w:jc w:val="center"/>
              <w:rPr>
                <w:i/>
                <w:lang w:eastAsia="en-US"/>
              </w:rPr>
            </w:pPr>
          </w:p>
        </w:tc>
        <w:tc>
          <w:tcPr>
            <w:tcW w:w="5670" w:type="dxa"/>
          </w:tcPr>
          <w:p w14:paraId="6CE5A7A4" w14:textId="77777777" w:rsidR="00855BDB" w:rsidRPr="00E83130" w:rsidRDefault="00855BDB" w:rsidP="00B71D64">
            <w:pPr>
              <w:spacing w:before="120"/>
              <w:jc w:val="center"/>
              <w:rPr>
                <w:i/>
                <w:lang w:eastAsia="en-US"/>
              </w:rPr>
            </w:pPr>
          </w:p>
        </w:tc>
        <w:tc>
          <w:tcPr>
            <w:tcW w:w="1574" w:type="dxa"/>
          </w:tcPr>
          <w:p w14:paraId="415D3E7B" w14:textId="77777777" w:rsidR="00855BDB" w:rsidRPr="00E83130" w:rsidRDefault="00855BDB" w:rsidP="00B71D64">
            <w:pPr>
              <w:spacing w:before="120"/>
              <w:jc w:val="center"/>
              <w:rPr>
                <w:i/>
                <w:lang w:eastAsia="en-US"/>
              </w:rPr>
            </w:pPr>
          </w:p>
        </w:tc>
      </w:tr>
      <w:tr w:rsidR="00855BDB" w:rsidRPr="00E83130" w14:paraId="2AEBEC11" w14:textId="77777777" w:rsidTr="00B71D64">
        <w:tc>
          <w:tcPr>
            <w:tcW w:w="1101" w:type="dxa"/>
          </w:tcPr>
          <w:p w14:paraId="0585B838" w14:textId="77777777" w:rsidR="00855BDB" w:rsidRPr="00E83130" w:rsidRDefault="00855BDB" w:rsidP="00B71D64">
            <w:pPr>
              <w:spacing w:before="120"/>
              <w:jc w:val="center"/>
              <w:rPr>
                <w:i/>
                <w:lang w:eastAsia="en-US"/>
              </w:rPr>
            </w:pPr>
          </w:p>
        </w:tc>
        <w:tc>
          <w:tcPr>
            <w:tcW w:w="1134" w:type="dxa"/>
          </w:tcPr>
          <w:p w14:paraId="75F8DE95" w14:textId="77777777" w:rsidR="00855BDB" w:rsidRPr="00E83130" w:rsidRDefault="00855BDB" w:rsidP="00B71D64">
            <w:pPr>
              <w:spacing w:before="120"/>
              <w:jc w:val="center"/>
              <w:rPr>
                <w:i/>
                <w:lang w:eastAsia="en-US"/>
              </w:rPr>
            </w:pPr>
          </w:p>
        </w:tc>
        <w:tc>
          <w:tcPr>
            <w:tcW w:w="5670" w:type="dxa"/>
          </w:tcPr>
          <w:p w14:paraId="677FFAB4" w14:textId="77777777" w:rsidR="00855BDB" w:rsidRPr="00E83130" w:rsidRDefault="00855BDB" w:rsidP="00B71D64">
            <w:pPr>
              <w:spacing w:before="120"/>
              <w:jc w:val="center"/>
              <w:rPr>
                <w:i/>
                <w:lang w:eastAsia="en-US"/>
              </w:rPr>
            </w:pPr>
          </w:p>
        </w:tc>
        <w:tc>
          <w:tcPr>
            <w:tcW w:w="1574" w:type="dxa"/>
          </w:tcPr>
          <w:p w14:paraId="33C1BFE8" w14:textId="77777777" w:rsidR="00855BDB" w:rsidRPr="00E83130" w:rsidRDefault="00855BDB" w:rsidP="00B71D64">
            <w:pPr>
              <w:spacing w:before="120"/>
              <w:jc w:val="center"/>
              <w:rPr>
                <w:i/>
                <w:lang w:eastAsia="en-US"/>
              </w:rPr>
            </w:pPr>
          </w:p>
        </w:tc>
      </w:tr>
    </w:tbl>
    <w:p w14:paraId="37CC1846" w14:textId="77777777" w:rsidR="00855BDB" w:rsidRDefault="00855BDB" w:rsidP="00855BDB">
      <w:pPr>
        <w:spacing w:before="120"/>
        <w:jc w:val="center"/>
        <w:rPr>
          <w:i/>
          <w:lang w:eastAsia="en-US"/>
        </w:rPr>
      </w:pPr>
    </w:p>
    <w:p w14:paraId="3AE3F01C" w14:textId="2BCC15F0" w:rsidR="00855BDB" w:rsidRDefault="00855BDB" w:rsidP="00855BDB">
      <w:pPr>
        <w:ind w:left="708"/>
        <w:jc w:val="center"/>
        <w:rPr>
          <w:i/>
          <w:lang w:eastAsia="en-US"/>
        </w:rPr>
      </w:pPr>
      <w:r w:rsidRPr="007030DA">
        <w:rPr>
          <w:i/>
          <w:lang w:eastAsia="en-US"/>
        </w:rPr>
        <w:t>&lt; Denne siden er blank &gt;</w:t>
      </w:r>
    </w:p>
    <w:p w14:paraId="4F72703A" w14:textId="74484B51" w:rsidR="00855BDB" w:rsidRDefault="00855BDB">
      <w:pPr>
        <w:rPr>
          <w:i/>
          <w:lang w:eastAsia="en-US"/>
        </w:rPr>
      </w:pPr>
      <w:r>
        <w:rPr>
          <w:i/>
          <w:lang w:eastAsia="en-US"/>
        </w:rPr>
        <w:br w:type="page"/>
      </w:r>
    </w:p>
    <w:p w14:paraId="147E51FF" w14:textId="77777777" w:rsidR="00855BDB" w:rsidRPr="00493F7E" w:rsidRDefault="00855BDB" w:rsidP="00855BDB">
      <w:pPr>
        <w:ind w:left="708"/>
        <w:rPr>
          <w:i/>
          <w:sz w:val="20"/>
        </w:rPr>
      </w:pPr>
    </w:p>
    <w:p w14:paraId="0CF9885A" w14:textId="289AED7F" w:rsidR="007C6E4A" w:rsidRDefault="008A0184"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sidRPr="001F73D0">
        <w:rPr>
          <w:b/>
          <w:lang w:eastAsia="en-US"/>
        </w:rPr>
        <w:t xml:space="preserve">Til deg som skal </w:t>
      </w:r>
      <w:r w:rsidR="00FD112C" w:rsidRPr="001F73D0">
        <w:rPr>
          <w:b/>
          <w:lang w:eastAsia="en-US"/>
        </w:rPr>
        <w:t>utarbeide</w:t>
      </w:r>
      <w:r w:rsidRPr="001F73D0">
        <w:rPr>
          <w:b/>
          <w:lang w:eastAsia="en-US"/>
        </w:rPr>
        <w:t xml:space="preserve"> </w:t>
      </w:r>
      <w:r w:rsidR="005431FF">
        <w:rPr>
          <w:b/>
          <w:lang w:eastAsia="en-US"/>
        </w:rPr>
        <w:t>M</w:t>
      </w:r>
      <w:r w:rsidR="00D93DC5">
        <w:rPr>
          <w:b/>
          <w:lang w:eastAsia="en-US"/>
        </w:rPr>
        <w:t>ulighetsstudien</w:t>
      </w:r>
      <w:r w:rsidRPr="001F73D0">
        <w:rPr>
          <w:b/>
          <w:lang w:eastAsia="en-US"/>
        </w:rPr>
        <w:t xml:space="preserve">: </w:t>
      </w:r>
      <w:r w:rsidR="00E83D8E">
        <w:rPr>
          <w:b/>
          <w:lang w:eastAsia="en-US"/>
        </w:rPr>
        <w:br/>
      </w:r>
      <w:r w:rsidR="00E83D8E">
        <w:rPr>
          <w:b/>
          <w:lang w:eastAsia="en-US"/>
        </w:rPr>
        <w:br/>
      </w:r>
      <w:r w:rsidR="00DE4EF6">
        <w:rPr>
          <w:lang w:eastAsia="en-US"/>
        </w:rPr>
        <w:t>Mulighetsstudien</w:t>
      </w:r>
      <w:r w:rsidR="00BB34B7">
        <w:rPr>
          <w:lang w:eastAsia="en-US"/>
        </w:rPr>
        <w:t xml:space="preserve"> utarbeides basert på behovene</w:t>
      </w:r>
      <w:r w:rsidR="00552A8A">
        <w:rPr>
          <w:lang w:eastAsia="en-US"/>
        </w:rPr>
        <w:t xml:space="preserve">, </w:t>
      </w:r>
      <w:r w:rsidR="00C046EB">
        <w:rPr>
          <w:lang w:eastAsia="en-US"/>
        </w:rPr>
        <w:t>målene</w:t>
      </w:r>
      <w:r w:rsidR="00552A8A">
        <w:rPr>
          <w:lang w:eastAsia="en-US"/>
        </w:rPr>
        <w:t xml:space="preserve"> og kravene</w:t>
      </w:r>
      <w:r w:rsidR="00C046EB">
        <w:rPr>
          <w:lang w:eastAsia="en-US"/>
        </w:rPr>
        <w:t xml:space="preserve"> som har blitt dokumentert. </w:t>
      </w:r>
      <w:r w:rsidR="00FC17FC">
        <w:rPr>
          <w:lang w:eastAsia="en-US"/>
        </w:rPr>
        <w:t xml:space="preserve">Målsettingen for dette dokumentet er å fange opp alle konseptuelt forskjellige alternativer som kan sikre at samfunns- og effektmålene definert i </w:t>
      </w:r>
      <w:r w:rsidR="00154ADA">
        <w:rPr>
          <w:lang w:eastAsia="en-US"/>
        </w:rPr>
        <w:t>hoveddokumentet</w:t>
      </w:r>
      <w:r w:rsidR="00FC17FC">
        <w:rPr>
          <w:lang w:eastAsia="en-US"/>
        </w:rPr>
        <w:t xml:space="preserve"> oppnås.</w:t>
      </w:r>
    </w:p>
    <w:p w14:paraId="2C6EA2BC" w14:textId="53A9C59D" w:rsidR="00846A6F" w:rsidRDefault="007C6E4A"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 xml:space="preserve">Erfaringer fra tidligere KVU-arbeid har vist at det er en tendens til å definere noen umulige alternativ og noen alternativ som er veldig like hverandre konseptuelt. De konseptuelt forskjellige alternativ som etableres skal være </w:t>
      </w:r>
      <w:r w:rsidR="00324AF4">
        <w:rPr>
          <w:lang w:eastAsia="en-US"/>
        </w:rPr>
        <w:t xml:space="preserve">både </w:t>
      </w:r>
      <w:r>
        <w:rPr>
          <w:lang w:eastAsia="en-US"/>
        </w:rPr>
        <w:t>rasjonelt</w:t>
      </w:r>
      <w:r w:rsidR="00324AF4">
        <w:rPr>
          <w:lang w:eastAsia="en-US"/>
        </w:rPr>
        <w:t xml:space="preserve"> og politisk mulig</w:t>
      </w:r>
      <w:r w:rsidR="00755423">
        <w:rPr>
          <w:lang w:eastAsia="en-US"/>
        </w:rPr>
        <w:t xml:space="preserve"> </w:t>
      </w:r>
      <w:r w:rsidR="00324AF4">
        <w:rPr>
          <w:lang w:eastAsia="en-US"/>
        </w:rPr>
        <w:t>å gjen</w:t>
      </w:r>
      <w:r>
        <w:rPr>
          <w:lang w:eastAsia="en-US"/>
        </w:rPr>
        <w:t>nomfør</w:t>
      </w:r>
      <w:r w:rsidR="00324AF4">
        <w:rPr>
          <w:lang w:eastAsia="en-US"/>
        </w:rPr>
        <w:t>e</w:t>
      </w:r>
      <w:r>
        <w:rPr>
          <w:lang w:eastAsia="en-US"/>
        </w:rPr>
        <w:t xml:space="preserve">. Samtidig skal de være grunnleggende konseptuelt forskjellige. </w:t>
      </w:r>
    </w:p>
    <w:p w14:paraId="031060D2" w14:textId="200F6D5E" w:rsidR="00274193" w:rsidRDefault="00846A6F"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 xml:space="preserve">Mulighetsstudien skal studere mulighetsrommet og finne konseptuelt forskjellige måter å løse problemet på. I et prosjekt som består av et system av delsystemer og hvor delsystemene tilfredsstiller ulike deler av kravene, er det et mulighetsrom innen hvert av delsystemene og hvordan </w:t>
      </w:r>
      <w:r w:rsidR="00755423">
        <w:rPr>
          <w:lang w:eastAsia="en-US"/>
        </w:rPr>
        <w:t>opp</w:t>
      </w:r>
      <w:r>
        <w:rPr>
          <w:lang w:eastAsia="en-US"/>
        </w:rPr>
        <w:t>del</w:t>
      </w:r>
      <w:r w:rsidR="00755423">
        <w:rPr>
          <w:lang w:eastAsia="en-US"/>
        </w:rPr>
        <w:t xml:space="preserve">ing </w:t>
      </w:r>
      <w:r>
        <w:rPr>
          <w:lang w:eastAsia="en-US"/>
        </w:rPr>
        <w:t>i delsystemer</w:t>
      </w:r>
      <w:r w:rsidR="00755423">
        <w:rPr>
          <w:lang w:eastAsia="en-US"/>
        </w:rPr>
        <w:t xml:space="preserve"> gjøres</w:t>
      </w:r>
      <w:r>
        <w:rPr>
          <w:lang w:eastAsia="en-US"/>
        </w:rPr>
        <w:t>.</w:t>
      </w:r>
    </w:p>
    <w:p w14:paraId="1736A797" w14:textId="557028E9" w:rsidR="00761B69" w:rsidRDefault="00274193"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Investeringstiltak som omfatter både materiell og EBA kan det gjøres separate mulighetsstudier for disse, og presentere disse hver for seg. Dette kan gjøres i hvert sitt vedlegg.</w:t>
      </w:r>
      <w:r w:rsidR="00E83D8E">
        <w:rPr>
          <w:lang w:eastAsia="en-US"/>
        </w:rPr>
        <w:br/>
      </w:r>
      <w:r w:rsidR="00E83D8E">
        <w:rPr>
          <w:lang w:eastAsia="en-US"/>
        </w:rPr>
        <w:br/>
      </w:r>
      <w:r w:rsidR="00FC17FC">
        <w:rPr>
          <w:lang w:eastAsia="en-US"/>
        </w:rPr>
        <w:t xml:space="preserve">For å finne flest mulig relevante alternativer </w:t>
      </w:r>
      <w:r w:rsidR="00846A6F">
        <w:rPr>
          <w:lang w:eastAsia="en-US"/>
        </w:rPr>
        <w:t>kan det være en tilnærming  å</w:t>
      </w:r>
      <w:r w:rsidR="00F4554F">
        <w:rPr>
          <w:lang w:eastAsia="en-US"/>
        </w:rPr>
        <w:t xml:space="preserve"> </w:t>
      </w:r>
      <w:r w:rsidR="00FC17FC">
        <w:rPr>
          <w:lang w:eastAsia="en-US"/>
        </w:rPr>
        <w:t>bruk</w:t>
      </w:r>
      <w:r w:rsidR="00846A6F">
        <w:rPr>
          <w:lang w:eastAsia="en-US"/>
        </w:rPr>
        <w:t>e</w:t>
      </w:r>
      <w:r w:rsidR="00FC17FC">
        <w:rPr>
          <w:lang w:eastAsia="en-US"/>
        </w:rPr>
        <w:t xml:space="preserve">  disse </w:t>
      </w:r>
      <w:r w:rsidR="00855BDB">
        <w:rPr>
          <w:lang w:eastAsia="en-US"/>
        </w:rPr>
        <w:t>fem</w:t>
      </w:r>
      <w:r w:rsidR="00FC17FC">
        <w:rPr>
          <w:lang w:eastAsia="en-US"/>
        </w:rPr>
        <w:t xml:space="preserve"> innfallsvinklene (firetrinnsprinsippene)</w:t>
      </w:r>
      <w:r w:rsidR="00C046EB">
        <w:rPr>
          <w:lang w:eastAsia="en-US"/>
        </w:rPr>
        <w:t>:</w:t>
      </w:r>
      <w:r w:rsidR="00E83D8E">
        <w:rPr>
          <w:lang w:eastAsia="en-US"/>
        </w:rPr>
        <w:br/>
      </w:r>
      <w:r w:rsidR="00651749">
        <w:rPr>
          <w:lang w:eastAsia="en-US"/>
        </w:rPr>
        <w:t>0</w:t>
      </w:r>
      <w:r w:rsidR="00761B69">
        <w:rPr>
          <w:lang w:eastAsia="en-US"/>
        </w:rPr>
        <w:t>. Nullalternativet</w:t>
      </w:r>
      <w:r w:rsidR="00846A6F">
        <w:rPr>
          <w:lang w:eastAsia="en-US"/>
        </w:rPr>
        <w:t xml:space="preserve"> (skal alltid være med)</w:t>
      </w:r>
    </w:p>
    <w:p w14:paraId="26C811D7" w14:textId="198CDC84" w:rsidR="00C046EB" w:rsidRDefault="00651749"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1</w:t>
      </w:r>
      <w:r w:rsidR="00C046EB">
        <w:rPr>
          <w:lang w:eastAsia="en-US"/>
        </w:rPr>
        <w:t xml:space="preserve">. Tiltak som </w:t>
      </w:r>
      <w:r w:rsidR="009C2DCE">
        <w:rPr>
          <w:lang w:eastAsia="en-US"/>
        </w:rPr>
        <w:t xml:space="preserve">reduserer etterspørsel etter </w:t>
      </w:r>
      <w:r w:rsidR="00C046EB">
        <w:rPr>
          <w:lang w:eastAsia="en-US"/>
        </w:rPr>
        <w:t>kapasitet</w:t>
      </w:r>
      <w:r w:rsidR="009C2DCE">
        <w:rPr>
          <w:lang w:eastAsia="en-US"/>
        </w:rPr>
        <w:t>en</w:t>
      </w:r>
    </w:p>
    <w:p w14:paraId="6461319B" w14:textId="01C797AA" w:rsidR="00C046EB" w:rsidRDefault="00651749"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2</w:t>
      </w:r>
      <w:r w:rsidR="00C046EB">
        <w:rPr>
          <w:lang w:eastAsia="en-US"/>
        </w:rPr>
        <w:t xml:space="preserve">. Tiltak som sikrer </w:t>
      </w:r>
      <w:r w:rsidR="009C2DCE">
        <w:rPr>
          <w:lang w:eastAsia="en-US"/>
        </w:rPr>
        <w:t xml:space="preserve">mer effektiv </w:t>
      </w:r>
      <w:r w:rsidR="00C046EB">
        <w:rPr>
          <w:lang w:eastAsia="en-US"/>
        </w:rPr>
        <w:t>utnyttelse av eksisterende kapasitet</w:t>
      </w:r>
    </w:p>
    <w:p w14:paraId="7FB8F29A" w14:textId="63FC8571" w:rsidR="00C046EB" w:rsidRDefault="00651749"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3</w:t>
      </w:r>
      <w:r w:rsidR="00C046EB">
        <w:rPr>
          <w:lang w:eastAsia="en-US"/>
        </w:rPr>
        <w:t>. Tiltak som fører til mindre utbedringer og investeringer</w:t>
      </w:r>
      <w:r w:rsidR="009C2DCE">
        <w:rPr>
          <w:lang w:eastAsia="en-US"/>
        </w:rPr>
        <w:t xml:space="preserve"> av eksisterende kapasitet</w:t>
      </w:r>
    </w:p>
    <w:p w14:paraId="1E8DC5FE" w14:textId="130176D6" w:rsidR="00846A6F" w:rsidRDefault="00651749"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4</w:t>
      </w:r>
      <w:r w:rsidR="00C046EB">
        <w:rPr>
          <w:lang w:eastAsia="en-US"/>
        </w:rPr>
        <w:t xml:space="preserve">. Tiltak som </w:t>
      </w:r>
      <w:r w:rsidR="009C2DCE">
        <w:rPr>
          <w:lang w:eastAsia="en-US"/>
        </w:rPr>
        <w:t>med</w:t>
      </w:r>
      <w:r w:rsidR="00C046EB">
        <w:rPr>
          <w:lang w:eastAsia="en-US"/>
        </w:rPr>
        <w:t>fører til store nyinvesteringer</w:t>
      </w:r>
      <w:r w:rsidR="00E83D8E">
        <w:rPr>
          <w:lang w:eastAsia="en-US"/>
        </w:rPr>
        <w:br/>
      </w:r>
      <w:r w:rsidR="00E83D8E">
        <w:rPr>
          <w:lang w:eastAsia="en-US"/>
        </w:rPr>
        <w:br/>
      </w:r>
      <w:r w:rsidR="00846A6F">
        <w:rPr>
          <w:lang w:eastAsia="en-US"/>
        </w:rPr>
        <w:t xml:space="preserve">Det er ikke alltid det er formålstjenlig å bruke denne firetrinnsanalysen, eller det kan være flere gode konseptuelt forskjellige alternativ innen ett eller flere av disse trinnene, mens det er ingen gode konseptuelle alternativ innen andre av trinnene. </w:t>
      </w:r>
    </w:p>
    <w:p w14:paraId="4A098CAF" w14:textId="57450441" w:rsidR="006E32E0" w:rsidRDefault="00846A6F"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 xml:space="preserve">Det viktige er derfor at analysen av mulighetsrommet er kreativt god, godt dokumentert og gjennomførbar. </w:t>
      </w:r>
      <w:r w:rsidR="006E32E0">
        <w:rPr>
          <w:lang w:eastAsia="en-US"/>
        </w:rPr>
        <w:t>Å etablere gode alternativer kreve</w:t>
      </w:r>
      <w:r w:rsidR="00317CA3">
        <w:rPr>
          <w:lang w:eastAsia="en-US"/>
        </w:rPr>
        <w:t>r</w:t>
      </w:r>
      <w:r w:rsidR="006E32E0">
        <w:rPr>
          <w:lang w:eastAsia="en-US"/>
        </w:rPr>
        <w:t xml:space="preserve"> grundige analyser og tenkning. </w:t>
      </w:r>
      <w:r w:rsidR="00317CA3">
        <w:rPr>
          <w:lang w:eastAsia="en-US"/>
        </w:rPr>
        <w:t>Eksempelvis bør det ikke være automatikk i at man erstatter et strukturelement med et nytt (1:1). Det må også søkes alternative måter å ivareta en evne på.</w:t>
      </w:r>
    </w:p>
    <w:p w14:paraId="1801CED4" w14:textId="5785FB61" w:rsidR="00B36BEB" w:rsidRDefault="00846A6F"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 xml:space="preserve">De konseptuelt forskjellige alternativene </w:t>
      </w:r>
      <w:r w:rsidR="00A6541B">
        <w:rPr>
          <w:lang w:eastAsia="en-US"/>
        </w:rPr>
        <w:t xml:space="preserve">må </w:t>
      </w:r>
      <w:r>
        <w:rPr>
          <w:lang w:eastAsia="en-US"/>
        </w:rPr>
        <w:t xml:space="preserve">alle tilfredsstille </w:t>
      </w:r>
      <w:r w:rsidR="00A6541B">
        <w:rPr>
          <w:lang w:eastAsia="en-US"/>
        </w:rPr>
        <w:t>skal-</w:t>
      </w:r>
      <w:r>
        <w:rPr>
          <w:lang w:eastAsia="en-US"/>
        </w:rPr>
        <w:t>kravene</w:t>
      </w:r>
      <w:r w:rsidR="00B36BEB">
        <w:rPr>
          <w:lang w:eastAsia="en-US"/>
        </w:rPr>
        <w:t xml:space="preserve">. </w:t>
      </w:r>
    </w:p>
    <w:p w14:paraId="08E7FA6D" w14:textId="2D11E6DF" w:rsidR="00846A6F" w:rsidRDefault="00B36BEB"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Hvis man underveis i mulighetsanalysen blir klar over at kravene har formuleringer som hindrer gode alternativ fra å oppnå effektmålene, bør kravene revideres, før man går videre.</w:t>
      </w:r>
      <w:r w:rsidR="00846A6F">
        <w:rPr>
          <w:lang w:eastAsia="en-US"/>
        </w:rPr>
        <w:t xml:space="preserve"> </w:t>
      </w:r>
    </w:p>
    <w:p w14:paraId="542402BD" w14:textId="77777777" w:rsidR="00317CA3" w:rsidRDefault="00C046EB" w:rsidP="00B50989">
      <w:pPr>
        <w:pBdr>
          <w:top w:val="single" w:sz="4" w:space="1" w:color="auto"/>
          <w:left w:val="single" w:sz="4" w:space="4" w:color="auto"/>
          <w:bottom w:val="single" w:sz="4" w:space="2" w:color="auto"/>
          <w:right w:val="single" w:sz="4" w:space="4" w:color="auto"/>
        </w:pBdr>
        <w:shd w:val="pct5" w:color="auto" w:fill="auto"/>
        <w:spacing w:before="60" w:after="60"/>
        <w:rPr>
          <w:lang w:eastAsia="en-US"/>
        </w:rPr>
      </w:pPr>
      <w:r>
        <w:rPr>
          <w:lang w:eastAsia="en-US"/>
        </w:rPr>
        <w:t xml:space="preserve">De identifiserte </w:t>
      </w:r>
      <w:r w:rsidR="00DE2EB8">
        <w:rPr>
          <w:lang w:eastAsia="en-US"/>
        </w:rPr>
        <w:t>alternativene</w:t>
      </w:r>
      <w:r>
        <w:rPr>
          <w:lang w:eastAsia="en-US"/>
        </w:rPr>
        <w:t xml:space="preserve"> skal deretter igjennom en grovsort</w:t>
      </w:r>
      <w:r w:rsidR="005A2849">
        <w:rPr>
          <w:lang w:eastAsia="en-US"/>
        </w:rPr>
        <w:t>ering der alternative</w:t>
      </w:r>
      <w:r>
        <w:rPr>
          <w:lang w:eastAsia="en-US"/>
        </w:rPr>
        <w:t xml:space="preserve">ne som ikke oppfyller de </w:t>
      </w:r>
      <w:r w:rsidR="005A2849">
        <w:rPr>
          <w:lang w:eastAsia="en-US"/>
        </w:rPr>
        <w:t>høyest prioriterte</w:t>
      </w:r>
      <w:r>
        <w:rPr>
          <w:lang w:eastAsia="en-US"/>
        </w:rPr>
        <w:t xml:space="preserve"> kravene identifisert i </w:t>
      </w:r>
      <w:r w:rsidR="007C2F3D">
        <w:rPr>
          <w:lang w:eastAsia="en-US"/>
        </w:rPr>
        <w:t>o</w:t>
      </w:r>
      <w:r w:rsidR="004E7D04">
        <w:rPr>
          <w:lang w:eastAsia="en-US"/>
        </w:rPr>
        <w:t>verordnet kravdokument</w:t>
      </w:r>
      <w:r w:rsidR="007C2F3D">
        <w:rPr>
          <w:lang w:eastAsia="en-US"/>
        </w:rPr>
        <w:t xml:space="preserve"> ikke tas med videre til alternativanalysen</w:t>
      </w:r>
      <w:r>
        <w:rPr>
          <w:lang w:eastAsia="en-US"/>
        </w:rPr>
        <w:t xml:space="preserve">. </w:t>
      </w:r>
    </w:p>
    <w:p w14:paraId="7BA55934" w14:textId="3A553D7D" w:rsidR="001B6A9F" w:rsidRDefault="00317CA3" w:rsidP="001B6A9F">
      <w:pPr>
        <w:pBdr>
          <w:top w:val="single" w:sz="4" w:space="1" w:color="auto"/>
          <w:left w:val="single" w:sz="4" w:space="4" w:color="auto"/>
          <w:bottom w:val="single" w:sz="4" w:space="2" w:color="auto"/>
          <w:right w:val="single" w:sz="4" w:space="4" w:color="auto"/>
        </w:pBdr>
        <w:shd w:val="pct5" w:color="auto" w:fill="auto"/>
        <w:spacing w:before="60" w:after="60"/>
      </w:pPr>
      <w:r>
        <w:rPr>
          <w:lang w:eastAsia="en-US"/>
        </w:rPr>
        <w:t>Muligheter for å ivareta kapasiteten/evnen skal vurderes løst i en flernasjonal ramme. Videre skal anvendelse i Totalforsvaret for nasjonale formål vu</w:t>
      </w:r>
      <w:r w:rsidR="001315AB">
        <w:rPr>
          <w:lang w:eastAsia="en-US"/>
        </w:rPr>
        <w:t>r</w:t>
      </w:r>
      <w:r>
        <w:rPr>
          <w:lang w:eastAsia="en-US"/>
        </w:rPr>
        <w:t>deres.</w:t>
      </w:r>
      <w:r w:rsidR="00E83D8E">
        <w:rPr>
          <w:lang w:eastAsia="en-US"/>
        </w:rPr>
        <w:br/>
      </w:r>
      <w:r w:rsidR="00E83D8E">
        <w:rPr>
          <w:lang w:eastAsia="en-US"/>
        </w:rPr>
        <w:br/>
      </w:r>
      <w:r w:rsidR="00FC17FC">
        <w:t>Anbefalte hjelpemidler for å støtte arbeidet med mulighetsstudien er følgende:</w:t>
      </w:r>
      <w:r w:rsidR="001B6A9F" w:rsidRPr="001B6A9F">
        <w:t xml:space="preserve"> </w:t>
      </w:r>
    </w:p>
    <w:p w14:paraId="16D692A4" w14:textId="115C1169" w:rsidR="001B6A9F" w:rsidRDefault="001B6A9F" w:rsidP="001B6A9F">
      <w:pPr>
        <w:pBdr>
          <w:top w:val="single" w:sz="4" w:space="1" w:color="auto"/>
          <w:left w:val="single" w:sz="4" w:space="4" w:color="auto"/>
          <w:bottom w:val="single" w:sz="4" w:space="2" w:color="auto"/>
          <w:right w:val="single" w:sz="4" w:space="4" w:color="auto"/>
        </w:pBdr>
        <w:shd w:val="pct5" w:color="auto" w:fill="auto"/>
        <w:spacing w:before="60" w:after="60"/>
      </w:pPr>
      <w:r>
        <w:t>•</w:t>
      </w:r>
      <w:r>
        <w:tab/>
        <w:t xml:space="preserve">prinsix.forsvaret.no </w:t>
      </w:r>
    </w:p>
    <w:p w14:paraId="40C45A0C" w14:textId="7497B336" w:rsidR="001B6A9F" w:rsidRDefault="001B6A9F" w:rsidP="001B6A9F">
      <w:pPr>
        <w:pBdr>
          <w:top w:val="single" w:sz="4" w:space="1" w:color="auto"/>
          <w:left w:val="single" w:sz="4" w:space="4" w:color="auto"/>
          <w:bottom w:val="single" w:sz="4" w:space="2" w:color="auto"/>
          <w:right w:val="single" w:sz="4" w:space="4" w:color="auto"/>
        </w:pBdr>
        <w:shd w:val="pct5" w:color="auto" w:fill="auto"/>
        <w:spacing w:before="60" w:after="60"/>
        <w:ind w:left="705" w:hanging="705"/>
      </w:pPr>
      <w:r>
        <w:t>•</w:t>
      </w:r>
      <w:r>
        <w:tab/>
      </w:r>
      <w:r w:rsidR="00301D98">
        <w:t>«</w:t>
      </w:r>
      <w:r>
        <w:t>Veileder i konseptfasen – samfunnsøkonomisk analyse for investeringsprosjekter i forsvarssektoren</w:t>
      </w:r>
      <w:r w:rsidR="00301D98">
        <w:t>»</w:t>
      </w:r>
    </w:p>
    <w:p w14:paraId="33A6C24F" w14:textId="2F3AFBC1" w:rsidR="00FC17FC" w:rsidRDefault="001B6A9F" w:rsidP="001B6A9F">
      <w:pPr>
        <w:pBdr>
          <w:top w:val="single" w:sz="4" w:space="1" w:color="auto"/>
          <w:left w:val="single" w:sz="4" w:space="4" w:color="auto"/>
          <w:bottom w:val="single" w:sz="4" w:space="2" w:color="auto"/>
          <w:right w:val="single" w:sz="4" w:space="4" w:color="auto"/>
        </w:pBdr>
        <w:shd w:val="pct5" w:color="auto" w:fill="auto"/>
        <w:spacing w:before="60" w:after="60"/>
      </w:pPr>
      <w:r>
        <w:t>•</w:t>
      </w:r>
      <w:r>
        <w:tab/>
      </w:r>
      <w:r w:rsidR="00301D98">
        <w:t>e</w:t>
      </w:r>
      <w:r>
        <w:t>ksempler fra andre prosjekter</w:t>
      </w:r>
    </w:p>
    <w:p w14:paraId="2AE0DCE2" w14:textId="3BE53EC4" w:rsidR="006117D1" w:rsidRDefault="00FC17FC" w:rsidP="00C64EF7">
      <w:pPr>
        <w:pBdr>
          <w:top w:val="single" w:sz="4" w:space="1" w:color="auto"/>
          <w:left w:val="single" w:sz="4" w:space="4" w:color="auto"/>
          <w:bottom w:val="single" w:sz="4" w:space="2" w:color="auto"/>
          <w:right w:val="single" w:sz="4" w:space="4" w:color="auto"/>
        </w:pBdr>
        <w:shd w:val="pct5" w:color="auto" w:fill="auto"/>
      </w:pPr>
      <w:r>
        <w:lastRenderedPageBreak/>
        <w:t>•</w:t>
      </w:r>
      <w:r>
        <w:tab/>
      </w:r>
      <w:r w:rsidR="00301D98">
        <w:t>s</w:t>
      </w:r>
      <w:r>
        <w:t>jekkliste</w:t>
      </w:r>
      <w:r w:rsidR="00552A8A">
        <w:t xml:space="preserve"> bakerst i dette dokumentet</w:t>
      </w:r>
      <w:r>
        <w:t xml:space="preserve"> for å validere dokumentet i henhold til kvalitetssikringskrav</w:t>
      </w:r>
      <w:r w:rsidR="008D6D1E">
        <w:t>.</w:t>
      </w:r>
    </w:p>
    <w:p w14:paraId="64A5BDD7" w14:textId="794EB61E" w:rsidR="008D6D1E" w:rsidRDefault="008D6D1E" w:rsidP="00C64EF7">
      <w:pPr>
        <w:pBdr>
          <w:top w:val="single" w:sz="4" w:space="1" w:color="auto"/>
          <w:left w:val="single" w:sz="4" w:space="4" w:color="auto"/>
          <w:bottom w:val="single" w:sz="4" w:space="2" w:color="auto"/>
          <w:right w:val="single" w:sz="4" w:space="4" w:color="auto"/>
        </w:pBdr>
        <w:shd w:val="pct5" w:color="auto" w:fill="auto"/>
      </w:pPr>
    </w:p>
    <w:p w14:paraId="5BAD966E" w14:textId="25F6918B" w:rsidR="008D6D1E" w:rsidRPr="00C64EF7" w:rsidRDefault="008D6D1E" w:rsidP="00C64EF7">
      <w:pPr>
        <w:pBdr>
          <w:top w:val="single" w:sz="4" w:space="1" w:color="auto"/>
          <w:left w:val="single" w:sz="4" w:space="4" w:color="auto"/>
          <w:bottom w:val="single" w:sz="4" w:space="2" w:color="auto"/>
          <w:right w:val="single" w:sz="4" w:space="4" w:color="auto"/>
        </w:pBdr>
        <w:shd w:val="pct5" w:color="auto" w:fill="auto"/>
      </w:pPr>
      <w:r>
        <w:t xml:space="preserve">Omfanget av mulighetsstudiens utredning må tilpasses prosjektets størrelse og kompleksitet. Arbeidet må, uansett størrelse, være gjennomført med god kompetanse og forståelse av både operativ og teknisk art. </w:t>
      </w:r>
    </w:p>
    <w:p w14:paraId="657A4565" w14:textId="77777777" w:rsidR="009C2DCE" w:rsidRDefault="009C2DCE" w:rsidP="006117D1">
      <w:pPr>
        <w:autoSpaceDE w:val="0"/>
        <w:autoSpaceDN w:val="0"/>
        <w:adjustRightInd w:val="0"/>
        <w:rPr>
          <w:b/>
          <w:color w:val="002060"/>
          <w:sz w:val="28"/>
          <w:lang w:eastAsia="en-US"/>
        </w:rPr>
      </w:pPr>
    </w:p>
    <w:p w14:paraId="799E4966" w14:textId="77777777" w:rsidR="009C2DCE" w:rsidRDefault="009C2DCE" w:rsidP="006117D1">
      <w:pPr>
        <w:autoSpaceDE w:val="0"/>
        <w:autoSpaceDN w:val="0"/>
        <w:adjustRightInd w:val="0"/>
        <w:rPr>
          <w:b/>
          <w:color w:val="002060"/>
          <w:sz w:val="28"/>
          <w:lang w:eastAsia="en-US"/>
        </w:rPr>
      </w:pPr>
    </w:p>
    <w:p w14:paraId="4B1D87D5" w14:textId="77777777" w:rsidR="009C2DCE" w:rsidRDefault="009C2DCE" w:rsidP="006117D1">
      <w:pPr>
        <w:autoSpaceDE w:val="0"/>
        <w:autoSpaceDN w:val="0"/>
        <w:adjustRightInd w:val="0"/>
        <w:rPr>
          <w:b/>
          <w:color w:val="002060"/>
          <w:sz w:val="28"/>
          <w:lang w:eastAsia="en-US"/>
        </w:rPr>
      </w:pPr>
    </w:p>
    <w:p w14:paraId="31FA72AD" w14:textId="77777777" w:rsidR="009C2DCE" w:rsidRDefault="009C2DCE" w:rsidP="006117D1">
      <w:pPr>
        <w:autoSpaceDE w:val="0"/>
        <w:autoSpaceDN w:val="0"/>
        <w:adjustRightInd w:val="0"/>
        <w:rPr>
          <w:b/>
          <w:color w:val="002060"/>
          <w:sz w:val="28"/>
          <w:lang w:eastAsia="en-US"/>
        </w:rPr>
      </w:pPr>
    </w:p>
    <w:p w14:paraId="3DD49371" w14:textId="77777777" w:rsidR="009C2DCE" w:rsidRDefault="009C2DCE" w:rsidP="006117D1">
      <w:pPr>
        <w:autoSpaceDE w:val="0"/>
        <w:autoSpaceDN w:val="0"/>
        <w:adjustRightInd w:val="0"/>
        <w:rPr>
          <w:b/>
          <w:color w:val="002060"/>
          <w:sz w:val="28"/>
          <w:lang w:eastAsia="en-US"/>
        </w:rPr>
      </w:pPr>
    </w:p>
    <w:p w14:paraId="0F75B015" w14:textId="77777777" w:rsidR="009C2DCE" w:rsidRDefault="009C2DCE" w:rsidP="006117D1">
      <w:pPr>
        <w:autoSpaceDE w:val="0"/>
        <w:autoSpaceDN w:val="0"/>
        <w:adjustRightInd w:val="0"/>
        <w:rPr>
          <w:b/>
          <w:color w:val="002060"/>
          <w:sz w:val="28"/>
          <w:lang w:eastAsia="en-US"/>
        </w:rPr>
      </w:pPr>
    </w:p>
    <w:p w14:paraId="74751937" w14:textId="77777777" w:rsidR="009C2DCE" w:rsidRDefault="009C2DCE" w:rsidP="006117D1">
      <w:pPr>
        <w:autoSpaceDE w:val="0"/>
        <w:autoSpaceDN w:val="0"/>
        <w:adjustRightInd w:val="0"/>
        <w:rPr>
          <w:b/>
          <w:color w:val="002060"/>
          <w:sz w:val="28"/>
          <w:lang w:eastAsia="en-US"/>
        </w:rPr>
      </w:pPr>
    </w:p>
    <w:p w14:paraId="53B677FD" w14:textId="77777777" w:rsidR="009C2DCE" w:rsidRDefault="009C2DCE" w:rsidP="006117D1">
      <w:pPr>
        <w:autoSpaceDE w:val="0"/>
        <w:autoSpaceDN w:val="0"/>
        <w:adjustRightInd w:val="0"/>
        <w:rPr>
          <w:b/>
          <w:color w:val="002060"/>
          <w:sz w:val="28"/>
          <w:lang w:eastAsia="en-US"/>
        </w:rPr>
      </w:pPr>
    </w:p>
    <w:p w14:paraId="50622462" w14:textId="090DAF42" w:rsidR="009C2DCE" w:rsidRDefault="009C2DCE" w:rsidP="006117D1">
      <w:pPr>
        <w:autoSpaceDE w:val="0"/>
        <w:autoSpaceDN w:val="0"/>
        <w:adjustRightInd w:val="0"/>
        <w:rPr>
          <w:b/>
          <w:color w:val="002060"/>
          <w:sz w:val="28"/>
          <w:lang w:eastAsia="en-US"/>
        </w:rPr>
      </w:pPr>
    </w:p>
    <w:p w14:paraId="6D093D68" w14:textId="4A09443D" w:rsidR="00AB3B54" w:rsidRDefault="00AB3B54" w:rsidP="006117D1">
      <w:pPr>
        <w:autoSpaceDE w:val="0"/>
        <w:autoSpaceDN w:val="0"/>
        <w:adjustRightInd w:val="0"/>
        <w:rPr>
          <w:b/>
          <w:color w:val="002060"/>
          <w:sz w:val="28"/>
          <w:lang w:eastAsia="en-US"/>
        </w:rPr>
      </w:pPr>
    </w:p>
    <w:p w14:paraId="608BAF86" w14:textId="6D15A12B" w:rsidR="00AB3B54" w:rsidRDefault="00AB3B54" w:rsidP="006117D1">
      <w:pPr>
        <w:autoSpaceDE w:val="0"/>
        <w:autoSpaceDN w:val="0"/>
        <w:adjustRightInd w:val="0"/>
        <w:rPr>
          <w:b/>
          <w:color w:val="002060"/>
          <w:sz w:val="28"/>
          <w:lang w:eastAsia="en-US"/>
        </w:rPr>
      </w:pPr>
    </w:p>
    <w:p w14:paraId="71D4DE1D" w14:textId="77777777" w:rsidR="00AB3B54" w:rsidRDefault="00AB3B54" w:rsidP="006117D1">
      <w:pPr>
        <w:autoSpaceDE w:val="0"/>
        <w:autoSpaceDN w:val="0"/>
        <w:adjustRightInd w:val="0"/>
        <w:rPr>
          <w:b/>
          <w:color w:val="002060"/>
          <w:sz w:val="28"/>
          <w:lang w:eastAsia="en-US"/>
        </w:rPr>
      </w:pPr>
    </w:p>
    <w:p w14:paraId="7E7A6518" w14:textId="77777777" w:rsidR="009C2DCE" w:rsidRDefault="009C2DCE" w:rsidP="006117D1">
      <w:pPr>
        <w:autoSpaceDE w:val="0"/>
        <w:autoSpaceDN w:val="0"/>
        <w:adjustRightInd w:val="0"/>
        <w:rPr>
          <w:b/>
          <w:color w:val="002060"/>
          <w:sz w:val="28"/>
          <w:lang w:eastAsia="en-US"/>
        </w:rPr>
      </w:pPr>
    </w:p>
    <w:p w14:paraId="18C5A975" w14:textId="77777777" w:rsidR="009C2DCE" w:rsidRDefault="009C2DCE" w:rsidP="006117D1">
      <w:pPr>
        <w:autoSpaceDE w:val="0"/>
        <w:autoSpaceDN w:val="0"/>
        <w:adjustRightInd w:val="0"/>
        <w:rPr>
          <w:b/>
          <w:color w:val="002060"/>
          <w:sz w:val="28"/>
          <w:lang w:eastAsia="en-US"/>
        </w:rPr>
      </w:pPr>
    </w:p>
    <w:p w14:paraId="0FF926D3" w14:textId="77777777" w:rsidR="009C2DCE" w:rsidRDefault="009C2DCE" w:rsidP="006117D1">
      <w:pPr>
        <w:autoSpaceDE w:val="0"/>
        <w:autoSpaceDN w:val="0"/>
        <w:adjustRightInd w:val="0"/>
        <w:rPr>
          <w:b/>
          <w:color w:val="002060"/>
          <w:sz w:val="28"/>
          <w:lang w:eastAsia="en-US"/>
        </w:rPr>
      </w:pPr>
    </w:p>
    <w:p w14:paraId="4F719618" w14:textId="77777777" w:rsidR="009C2DCE" w:rsidRDefault="009C2DCE" w:rsidP="006117D1">
      <w:pPr>
        <w:autoSpaceDE w:val="0"/>
        <w:autoSpaceDN w:val="0"/>
        <w:adjustRightInd w:val="0"/>
        <w:rPr>
          <w:b/>
          <w:color w:val="002060"/>
          <w:sz w:val="28"/>
          <w:lang w:eastAsia="en-US"/>
        </w:rPr>
      </w:pPr>
    </w:p>
    <w:p w14:paraId="38D0A938" w14:textId="77777777" w:rsidR="009C2DCE" w:rsidRDefault="009C2DCE" w:rsidP="006117D1">
      <w:pPr>
        <w:autoSpaceDE w:val="0"/>
        <w:autoSpaceDN w:val="0"/>
        <w:adjustRightInd w:val="0"/>
        <w:rPr>
          <w:b/>
          <w:color w:val="002060"/>
          <w:sz w:val="28"/>
          <w:lang w:eastAsia="en-US"/>
        </w:rPr>
      </w:pPr>
    </w:p>
    <w:p w14:paraId="78A7C24F" w14:textId="77777777" w:rsidR="009C2DCE" w:rsidRDefault="009C2DCE" w:rsidP="006117D1">
      <w:pPr>
        <w:autoSpaceDE w:val="0"/>
        <w:autoSpaceDN w:val="0"/>
        <w:adjustRightInd w:val="0"/>
        <w:rPr>
          <w:b/>
          <w:color w:val="002060"/>
          <w:sz w:val="28"/>
          <w:lang w:eastAsia="en-US"/>
        </w:rPr>
      </w:pPr>
    </w:p>
    <w:p w14:paraId="4A53792C" w14:textId="77777777" w:rsidR="009C2DCE" w:rsidRDefault="009C2DCE" w:rsidP="006117D1">
      <w:pPr>
        <w:autoSpaceDE w:val="0"/>
        <w:autoSpaceDN w:val="0"/>
        <w:adjustRightInd w:val="0"/>
        <w:rPr>
          <w:b/>
          <w:color w:val="002060"/>
          <w:sz w:val="28"/>
          <w:lang w:eastAsia="en-US"/>
        </w:rPr>
      </w:pPr>
    </w:p>
    <w:p w14:paraId="0F869748" w14:textId="3F1CAE32" w:rsidR="0080795D" w:rsidRPr="006117D1" w:rsidRDefault="003A684B" w:rsidP="006117D1">
      <w:pPr>
        <w:autoSpaceDE w:val="0"/>
        <w:autoSpaceDN w:val="0"/>
        <w:adjustRightInd w:val="0"/>
        <w:rPr>
          <w:sz w:val="18"/>
          <w:szCs w:val="18"/>
        </w:rPr>
      </w:pPr>
      <w:r w:rsidRPr="003A684B">
        <w:rPr>
          <w:b/>
          <w:color w:val="002060"/>
          <w:sz w:val="28"/>
          <w:lang w:eastAsia="en-US"/>
        </w:rPr>
        <w:t>Innhold</w:t>
      </w:r>
    </w:p>
    <w:p w14:paraId="2AA05E79" w14:textId="5FC518F4" w:rsidR="00915E11" w:rsidRDefault="00CD49D3">
      <w:pPr>
        <w:pStyle w:val="INNH1"/>
        <w:tabs>
          <w:tab w:val="left" w:pos="480"/>
          <w:tab w:val="right" w:leader="dot" w:pos="9062"/>
        </w:tabs>
        <w:rPr>
          <w:rFonts w:asciiTheme="minorHAnsi" w:eastAsiaTheme="minorEastAsia" w:hAnsiTheme="minorHAnsi" w:cstheme="minorBidi"/>
          <w:b w:val="0"/>
          <w:bCs w:val="0"/>
          <w:caps w:val="0"/>
          <w:noProof/>
          <w:sz w:val="22"/>
          <w:szCs w:val="22"/>
        </w:rPr>
      </w:pPr>
      <w:r w:rsidRPr="003A684B">
        <w:rPr>
          <w:lang w:eastAsia="en-US"/>
        </w:rPr>
        <w:fldChar w:fldCharType="begin"/>
      </w:r>
      <w:r w:rsidR="003C76D4" w:rsidRPr="003A684B">
        <w:rPr>
          <w:lang w:eastAsia="en-US"/>
        </w:rPr>
        <w:instrText xml:space="preserve"> TOC \o "1-3" \h \z \u </w:instrText>
      </w:r>
      <w:r w:rsidRPr="003A684B">
        <w:rPr>
          <w:lang w:eastAsia="en-US"/>
        </w:rPr>
        <w:fldChar w:fldCharType="separate"/>
      </w:r>
      <w:hyperlink w:anchor="_Toc503510116" w:history="1">
        <w:r w:rsidR="00915E11" w:rsidRPr="007E63CC">
          <w:rPr>
            <w:rStyle w:val="Hyperkobling"/>
            <w:noProof/>
          </w:rPr>
          <w:t>1</w:t>
        </w:r>
        <w:r w:rsidR="00915E11">
          <w:rPr>
            <w:rFonts w:asciiTheme="minorHAnsi" w:eastAsiaTheme="minorEastAsia" w:hAnsiTheme="minorHAnsi" w:cstheme="minorBidi"/>
            <w:b w:val="0"/>
            <w:bCs w:val="0"/>
            <w:caps w:val="0"/>
            <w:noProof/>
            <w:sz w:val="22"/>
            <w:szCs w:val="22"/>
          </w:rPr>
          <w:tab/>
        </w:r>
        <w:r w:rsidR="00915E11" w:rsidRPr="007E63CC">
          <w:rPr>
            <w:rStyle w:val="Hyperkobling"/>
            <w:noProof/>
          </w:rPr>
          <w:t>Innledning</w:t>
        </w:r>
        <w:r w:rsidR="00915E11">
          <w:rPr>
            <w:noProof/>
            <w:webHidden/>
          </w:rPr>
          <w:tab/>
        </w:r>
        <w:r w:rsidR="00915E11">
          <w:rPr>
            <w:noProof/>
            <w:webHidden/>
          </w:rPr>
          <w:fldChar w:fldCharType="begin"/>
        </w:r>
        <w:r w:rsidR="00915E11">
          <w:rPr>
            <w:noProof/>
            <w:webHidden/>
          </w:rPr>
          <w:instrText xml:space="preserve"> PAGEREF _Toc503510116 \h </w:instrText>
        </w:r>
        <w:r w:rsidR="00915E11">
          <w:rPr>
            <w:noProof/>
            <w:webHidden/>
          </w:rPr>
        </w:r>
        <w:r w:rsidR="00915E11">
          <w:rPr>
            <w:noProof/>
            <w:webHidden/>
          </w:rPr>
          <w:fldChar w:fldCharType="separate"/>
        </w:r>
        <w:r w:rsidR="000D534E">
          <w:rPr>
            <w:noProof/>
            <w:webHidden/>
          </w:rPr>
          <w:t>6</w:t>
        </w:r>
        <w:r w:rsidR="00915E11">
          <w:rPr>
            <w:noProof/>
            <w:webHidden/>
          </w:rPr>
          <w:fldChar w:fldCharType="end"/>
        </w:r>
      </w:hyperlink>
    </w:p>
    <w:p w14:paraId="65551BBA" w14:textId="609CFA13" w:rsidR="00915E11" w:rsidRDefault="006E28F1">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03510117" w:history="1">
        <w:r w:rsidR="00915E11" w:rsidRPr="007E63CC">
          <w:rPr>
            <w:rStyle w:val="Hyperkobling"/>
            <w:noProof/>
          </w:rPr>
          <w:t>2</w:t>
        </w:r>
        <w:r w:rsidR="00915E11">
          <w:rPr>
            <w:rFonts w:asciiTheme="minorHAnsi" w:eastAsiaTheme="minorEastAsia" w:hAnsiTheme="minorHAnsi" w:cstheme="minorBidi"/>
            <w:b w:val="0"/>
            <w:bCs w:val="0"/>
            <w:caps w:val="0"/>
            <w:noProof/>
            <w:sz w:val="22"/>
            <w:szCs w:val="22"/>
          </w:rPr>
          <w:tab/>
        </w:r>
        <w:r w:rsidR="00915E11" w:rsidRPr="007E63CC">
          <w:rPr>
            <w:rStyle w:val="Hyperkobling"/>
            <w:noProof/>
          </w:rPr>
          <w:t>Hensikt med mulighetsstudien</w:t>
        </w:r>
        <w:r w:rsidR="00915E11">
          <w:rPr>
            <w:noProof/>
            <w:webHidden/>
          </w:rPr>
          <w:tab/>
        </w:r>
        <w:r w:rsidR="00915E11">
          <w:rPr>
            <w:noProof/>
            <w:webHidden/>
          </w:rPr>
          <w:fldChar w:fldCharType="begin"/>
        </w:r>
        <w:r w:rsidR="00915E11">
          <w:rPr>
            <w:noProof/>
            <w:webHidden/>
          </w:rPr>
          <w:instrText xml:space="preserve"> PAGEREF _Toc503510117 \h </w:instrText>
        </w:r>
        <w:r w:rsidR="00915E11">
          <w:rPr>
            <w:noProof/>
            <w:webHidden/>
          </w:rPr>
        </w:r>
        <w:r w:rsidR="00915E11">
          <w:rPr>
            <w:noProof/>
            <w:webHidden/>
          </w:rPr>
          <w:fldChar w:fldCharType="separate"/>
        </w:r>
        <w:r w:rsidR="000D534E">
          <w:rPr>
            <w:noProof/>
            <w:webHidden/>
          </w:rPr>
          <w:t>6</w:t>
        </w:r>
        <w:r w:rsidR="00915E11">
          <w:rPr>
            <w:noProof/>
            <w:webHidden/>
          </w:rPr>
          <w:fldChar w:fldCharType="end"/>
        </w:r>
      </w:hyperlink>
    </w:p>
    <w:p w14:paraId="0D158B43" w14:textId="22E81307" w:rsidR="00915E11" w:rsidRDefault="006E28F1">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03510118" w:history="1">
        <w:r w:rsidR="00915E11" w:rsidRPr="007E63CC">
          <w:rPr>
            <w:rStyle w:val="Hyperkobling"/>
            <w:noProof/>
          </w:rPr>
          <w:t>3</w:t>
        </w:r>
        <w:r w:rsidR="00915E11">
          <w:rPr>
            <w:rFonts w:asciiTheme="minorHAnsi" w:eastAsiaTheme="minorEastAsia" w:hAnsiTheme="minorHAnsi" w:cstheme="minorBidi"/>
            <w:b w:val="0"/>
            <w:bCs w:val="0"/>
            <w:caps w:val="0"/>
            <w:noProof/>
            <w:sz w:val="22"/>
            <w:szCs w:val="22"/>
          </w:rPr>
          <w:tab/>
        </w:r>
        <w:r w:rsidR="00915E11" w:rsidRPr="007E63CC">
          <w:rPr>
            <w:rStyle w:val="Hyperkobling"/>
            <w:noProof/>
          </w:rPr>
          <w:t>Identifisering av alternativer</w:t>
        </w:r>
        <w:r w:rsidR="00915E11">
          <w:rPr>
            <w:noProof/>
            <w:webHidden/>
          </w:rPr>
          <w:tab/>
        </w:r>
        <w:r w:rsidR="00915E11">
          <w:rPr>
            <w:noProof/>
            <w:webHidden/>
          </w:rPr>
          <w:fldChar w:fldCharType="begin"/>
        </w:r>
        <w:r w:rsidR="00915E11">
          <w:rPr>
            <w:noProof/>
            <w:webHidden/>
          </w:rPr>
          <w:instrText xml:space="preserve"> PAGEREF _Toc503510118 \h </w:instrText>
        </w:r>
        <w:r w:rsidR="00915E11">
          <w:rPr>
            <w:noProof/>
            <w:webHidden/>
          </w:rPr>
        </w:r>
        <w:r w:rsidR="00915E11">
          <w:rPr>
            <w:noProof/>
            <w:webHidden/>
          </w:rPr>
          <w:fldChar w:fldCharType="separate"/>
        </w:r>
        <w:r w:rsidR="000D534E">
          <w:rPr>
            <w:noProof/>
            <w:webHidden/>
          </w:rPr>
          <w:t>6</w:t>
        </w:r>
        <w:r w:rsidR="00915E11">
          <w:rPr>
            <w:noProof/>
            <w:webHidden/>
          </w:rPr>
          <w:fldChar w:fldCharType="end"/>
        </w:r>
      </w:hyperlink>
    </w:p>
    <w:p w14:paraId="0E8C30E8" w14:textId="2B58E4DB" w:rsidR="00915E11" w:rsidRDefault="006E28F1">
      <w:pPr>
        <w:pStyle w:val="INNH2"/>
        <w:tabs>
          <w:tab w:val="left" w:pos="720"/>
          <w:tab w:val="right" w:leader="dot" w:pos="9062"/>
        </w:tabs>
        <w:rPr>
          <w:rFonts w:asciiTheme="minorHAnsi" w:eastAsiaTheme="minorEastAsia" w:hAnsiTheme="minorHAnsi" w:cstheme="minorBidi"/>
          <w:smallCaps w:val="0"/>
          <w:noProof/>
          <w:sz w:val="22"/>
          <w:szCs w:val="22"/>
        </w:rPr>
      </w:pPr>
      <w:hyperlink w:anchor="_Toc503510119" w:history="1">
        <w:r w:rsidR="00915E11" w:rsidRPr="007E63CC">
          <w:rPr>
            <w:rStyle w:val="Hyperkobling"/>
            <w:noProof/>
          </w:rPr>
          <w:t>3.1</w:t>
        </w:r>
        <w:r w:rsidR="00915E11">
          <w:rPr>
            <w:rFonts w:asciiTheme="minorHAnsi" w:eastAsiaTheme="minorEastAsia" w:hAnsiTheme="minorHAnsi" w:cstheme="minorBidi"/>
            <w:smallCaps w:val="0"/>
            <w:noProof/>
            <w:sz w:val="22"/>
            <w:szCs w:val="22"/>
          </w:rPr>
          <w:tab/>
        </w:r>
        <w:r w:rsidR="00915E11" w:rsidRPr="007E63CC">
          <w:rPr>
            <w:rStyle w:val="Hyperkobling"/>
            <w:noProof/>
          </w:rPr>
          <w:t>Nullalternativet</w:t>
        </w:r>
        <w:r w:rsidR="00915E11">
          <w:rPr>
            <w:noProof/>
            <w:webHidden/>
          </w:rPr>
          <w:tab/>
        </w:r>
        <w:r w:rsidR="00915E11">
          <w:rPr>
            <w:noProof/>
            <w:webHidden/>
          </w:rPr>
          <w:fldChar w:fldCharType="begin"/>
        </w:r>
        <w:r w:rsidR="00915E11">
          <w:rPr>
            <w:noProof/>
            <w:webHidden/>
          </w:rPr>
          <w:instrText xml:space="preserve"> PAGEREF _Toc503510119 \h </w:instrText>
        </w:r>
        <w:r w:rsidR="00915E11">
          <w:rPr>
            <w:noProof/>
            <w:webHidden/>
          </w:rPr>
        </w:r>
        <w:r w:rsidR="00915E11">
          <w:rPr>
            <w:noProof/>
            <w:webHidden/>
          </w:rPr>
          <w:fldChar w:fldCharType="separate"/>
        </w:r>
        <w:r w:rsidR="000D534E">
          <w:rPr>
            <w:noProof/>
            <w:webHidden/>
          </w:rPr>
          <w:t>7</w:t>
        </w:r>
        <w:r w:rsidR="00915E11">
          <w:rPr>
            <w:noProof/>
            <w:webHidden/>
          </w:rPr>
          <w:fldChar w:fldCharType="end"/>
        </w:r>
      </w:hyperlink>
    </w:p>
    <w:p w14:paraId="333CE429" w14:textId="028720DC" w:rsidR="00915E11" w:rsidRDefault="006E28F1">
      <w:pPr>
        <w:pStyle w:val="INNH2"/>
        <w:tabs>
          <w:tab w:val="left" w:pos="720"/>
          <w:tab w:val="right" w:leader="dot" w:pos="9062"/>
        </w:tabs>
        <w:rPr>
          <w:rFonts w:asciiTheme="minorHAnsi" w:eastAsiaTheme="minorEastAsia" w:hAnsiTheme="minorHAnsi" w:cstheme="minorBidi"/>
          <w:smallCaps w:val="0"/>
          <w:noProof/>
          <w:sz w:val="22"/>
          <w:szCs w:val="22"/>
        </w:rPr>
      </w:pPr>
      <w:hyperlink w:anchor="_Toc503510120" w:history="1">
        <w:r w:rsidR="00915E11" w:rsidRPr="007E63CC">
          <w:rPr>
            <w:rStyle w:val="Hyperkobling"/>
            <w:noProof/>
          </w:rPr>
          <w:t>3.2</w:t>
        </w:r>
        <w:r w:rsidR="00915E11">
          <w:rPr>
            <w:rFonts w:asciiTheme="minorHAnsi" w:eastAsiaTheme="minorEastAsia" w:hAnsiTheme="minorHAnsi" w:cstheme="minorBidi"/>
            <w:smallCaps w:val="0"/>
            <w:noProof/>
            <w:sz w:val="22"/>
            <w:szCs w:val="22"/>
          </w:rPr>
          <w:tab/>
        </w:r>
        <w:r w:rsidR="00915E11" w:rsidRPr="007E63CC">
          <w:rPr>
            <w:rStyle w:val="Hyperkobling"/>
            <w:noProof/>
          </w:rPr>
          <w:t>Tiltak som reduserer etterspørsel etter kapasiteten</w:t>
        </w:r>
        <w:r w:rsidR="00915E11">
          <w:rPr>
            <w:noProof/>
            <w:webHidden/>
          </w:rPr>
          <w:tab/>
        </w:r>
        <w:r w:rsidR="00915E11">
          <w:rPr>
            <w:noProof/>
            <w:webHidden/>
          </w:rPr>
          <w:fldChar w:fldCharType="begin"/>
        </w:r>
        <w:r w:rsidR="00915E11">
          <w:rPr>
            <w:noProof/>
            <w:webHidden/>
          </w:rPr>
          <w:instrText xml:space="preserve"> PAGEREF _Toc503510120 \h </w:instrText>
        </w:r>
        <w:r w:rsidR="00915E11">
          <w:rPr>
            <w:noProof/>
            <w:webHidden/>
          </w:rPr>
        </w:r>
        <w:r w:rsidR="00915E11">
          <w:rPr>
            <w:noProof/>
            <w:webHidden/>
          </w:rPr>
          <w:fldChar w:fldCharType="separate"/>
        </w:r>
        <w:r w:rsidR="000D534E">
          <w:rPr>
            <w:noProof/>
            <w:webHidden/>
          </w:rPr>
          <w:t>7</w:t>
        </w:r>
        <w:r w:rsidR="00915E11">
          <w:rPr>
            <w:noProof/>
            <w:webHidden/>
          </w:rPr>
          <w:fldChar w:fldCharType="end"/>
        </w:r>
      </w:hyperlink>
    </w:p>
    <w:p w14:paraId="4209D55B" w14:textId="5E597BF1" w:rsidR="00915E11" w:rsidRDefault="006E28F1">
      <w:pPr>
        <w:pStyle w:val="INNH2"/>
        <w:tabs>
          <w:tab w:val="left" w:pos="720"/>
          <w:tab w:val="right" w:leader="dot" w:pos="9062"/>
        </w:tabs>
        <w:rPr>
          <w:rFonts w:asciiTheme="minorHAnsi" w:eastAsiaTheme="minorEastAsia" w:hAnsiTheme="minorHAnsi" w:cstheme="minorBidi"/>
          <w:smallCaps w:val="0"/>
          <w:noProof/>
          <w:sz w:val="22"/>
          <w:szCs w:val="22"/>
        </w:rPr>
      </w:pPr>
      <w:hyperlink w:anchor="_Toc503510121" w:history="1">
        <w:r w:rsidR="00915E11" w:rsidRPr="007E63CC">
          <w:rPr>
            <w:rStyle w:val="Hyperkobling"/>
            <w:noProof/>
          </w:rPr>
          <w:t>3.3</w:t>
        </w:r>
        <w:r w:rsidR="00915E11">
          <w:rPr>
            <w:rFonts w:asciiTheme="minorHAnsi" w:eastAsiaTheme="minorEastAsia" w:hAnsiTheme="minorHAnsi" w:cstheme="minorBidi"/>
            <w:smallCaps w:val="0"/>
            <w:noProof/>
            <w:sz w:val="22"/>
            <w:szCs w:val="22"/>
          </w:rPr>
          <w:tab/>
        </w:r>
        <w:r w:rsidR="00915E11" w:rsidRPr="007E63CC">
          <w:rPr>
            <w:rStyle w:val="Hyperkobling"/>
            <w:noProof/>
          </w:rPr>
          <w:t>Tiltak som sikrer mer effektiv utnyttelse av eksisterende kapasitet</w:t>
        </w:r>
        <w:r w:rsidR="00915E11">
          <w:rPr>
            <w:noProof/>
            <w:webHidden/>
          </w:rPr>
          <w:tab/>
        </w:r>
        <w:r w:rsidR="00915E11">
          <w:rPr>
            <w:noProof/>
            <w:webHidden/>
          </w:rPr>
          <w:fldChar w:fldCharType="begin"/>
        </w:r>
        <w:r w:rsidR="00915E11">
          <w:rPr>
            <w:noProof/>
            <w:webHidden/>
          </w:rPr>
          <w:instrText xml:space="preserve"> PAGEREF _Toc503510121 \h </w:instrText>
        </w:r>
        <w:r w:rsidR="00915E11">
          <w:rPr>
            <w:noProof/>
            <w:webHidden/>
          </w:rPr>
        </w:r>
        <w:r w:rsidR="00915E11">
          <w:rPr>
            <w:noProof/>
            <w:webHidden/>
          </w:rPr>
          <w:fldChar w:fldCharType="separate"/>
        </w:r>
        <w:r w:rsidR="000D534E">
          <w:rPr>
            <w:noProof/>
            <w:webHidden/>
          </w:rPr>
          <w:t>8</w:t>
        </w:r>
        <w:r w:rsidR="00915E11">
          <w:rPr>
            <w:noProof/>
            <w:webHidden/>
          </w:rPr>
          <w:fldChar w:fldCharType="end"/>
        </w:r>
      </w:hyperlink>
    </w:p>
    <w:p w14:paraId="0E4AE372" w14:textId="5A3BEC1F" w:rsidR="00915E11" w:rsidRDefault="006E28F1">
      <w:pPr>
        <w:pStyle w:val="INNH2"/>
        <w:tabs>
          <w:tab w:val="left" w:pos="720"/>
          <w:tab w:val="right" w:leader="dot" w:pos="9062"/>
        </w:tabs>
        <w:rPr>
          <w:rFonts w:asciiTheme="minorHAnsi" w:eastAsiaTheme="minorEastAsia" w:hAnsiTheme="minorHAnsi" w:cstheme="minorBidi"/>
          <w:smallCaps w:val="0"/>
          <w:noProof/>
          <w:sz w:val="22"/>
          <w:szCs w:val="22"/>
        </w:rPr>
      </w:pPr>
      <w:hyperlink w:anchor="_Toc503510122" w:history="1">
        <w:r w:rsidR="00915E11" w:rsidRPr="007E63CC">
          <w:rPr>
            <w:rStyle w:val="Hyperkobling"/>
            <w:noProof/>
          </w:rPr>
          <w:t>3.4</w:t>
        </w:r>
        <w:r w:rsidR="00915E11">
          <w:rPr>
            <w:rFonts w:asciiTheme="minorHAnsi" w:eastAsiaTheme="minorEastAsia" w:hAnsiTheme="minorHAnsi" w:cstheme="minorBidi"/>
            <w:smallCaps w:val="0"/>
            <w:noProof/>
            <w:sz w:val="22"/>
            <w:szCs w:val="22"/>
          </w:rPr>
          <w:tab/>
        </w:r>
        <w:r w:rsidR="00915E11" w:rsidRPr="007E63CC">
          <w:rPr>
            <w:rStyle w:val="Hyperkobling"/>
            <w:noProof/>
          </w:rPr>
          <w:t>Tiltak som fører til mindre oppgraderinger og investeringer</w:t>
        </w:r>
        <w:r w:rsidR="00915E11">
          <w:rPr>
            <w:noProof/>
            <w:webHidden/>
          </w:rPr>
          <w:tab/>
        </w:r>
        <w:r w:rsidR="00915E11">
          <w:rPr>
            <w:noProof/>
            <w:webHidden/>
          </w:rPr>
          <w:fldChar w:fldCharType="begin"/>
        </w:r>
        <w:r w:rsidR="00915E11">
          <w:rPr>
            <w:noProof/>
            <w:webHidden/>
          </w:rPr>
          <w:instrText xml:space="preserve"> PAGEREF _Toc503510122 \h </w:instrText>
        </w:r>
        <w:r w:rsidR="00915E11">
          <w:rPr>
            <w:noProof/>
            <w:webHidden/>
          </w:rPr>
        </w:r>
        <w:r w:rsidR="00915E11">
          <w:rPr>
            <w:noProof/>
            <w:webHidden/>
          </w:rPr>
          <w:fldChar w:fldCharType="separate"/>
        </w:r>
        <w:r w:rsidR="000D534E">
          <w:rPr>
            <w:noProof/>
            <w:webHidden/>
          </w:rPr>
          <w:t>8</w:t>
        </w:r>
        <w:r w:rsidR="00915E11">
          <w:rPr>
            <w:noProof/>
            <w:webHidden/>
          </w:rPr>
          <w:fldChar w:fldCharType="end"/>
        </w:r>
      </w:hyperlink>
    </w:p>
    <w:p w14:paraId="6A0448A7" w14:textId="76B67C54" w:rsidR="00915E11" w:rsidRDefault="006E28F1">
      <w:pPr>
        <w:pStyle w:val="INNH2"/>
        <w:tabs>
          <w:tab w:val="left" w:pos="720"/>
          <w:tab w:val="right" w:leader="dot" w:pos="9062"/>
        </w:tabs>
        <w:rPr>
          <w:rFonts w:asciiTheme="minorHAnsi" w:eastAsiaTheme="minorEastAsia" w:hAnsiTheme="minorHAnsi" w:cstheme="minorBidi"/>
          <w:smallCaps w:val="0"/>
          <w:noProof/>
          <w:sz w:val="22"/>
          <w:szCs w:val="22"/>
        </w:rPr>
      </w:pPr>
      <w:hyperlink w:anchor="_Toc503510123" w:history="1">
        <w:r w:rsidR="00915E11" w:rsidRPr="007E63CC">
          <w:rPr>
            <w:rStyle w:val="Hyperkobling"/>
            <w:noProof/>
          </w:rPr>
          <w:t>3.5</w:t>
        </w:r>
        <w:r w:rsidR="00915E11">
          <w:rPr>
            <w:rFonts w:asciiTheme="minorHAnsi" w:eastAsiaTheme="minorEastAsia" w:hAnsiTheme="minorHAnsi" w:cstheme="minorBidi"/>
            <w:smallCaps w:val="0"/>
            <w:noProof/>
            <w:sz w:val="22"/>
            <w:szCs w:val="22"/>
          </w:rPr>
          <w:tab/>
        </w:r>
        <w:r w:rsidR="00915E11" w:rsidRPr="007E63CC">
          <w:rPr>
            <w:rStyle w:val="Hyperkobling"/>
            <w:noProof/>
          </w:rPr>
          <w:t>Tiltak som fører til store nyinvesteringer</w:t>
        </w:r>
        <w:r w:rsidR="00915E11">
          <w:rPr>
            <w:noProof/>
            <w:webHidden/>
          </w:rPr>
          <w:tab/>
        </w:r>
        <w:r w:rsidR="00915E11">
          <w:rPr>
            <w:noProof/>
            <w:webHidden/>
          </w:rPr>
          <w:fldChar w:fldCharType="begin"/>
        </w:r>
        <w:r w:rsidR="00915E11">
          <w:rPr>
            <w:noProof/>
            <w:webHidden/>
          </w:rPr>
          <w:instrText xml:space="preserve"> PAGEREF _Toc503510123 \h </w:instrText>
        </w:r>
        <w:r w:rsidR="00915E11">
          <w:rPr>
            <w:noProof/>
            <w:webHidden/>
          </w:rPr>
        </w:r>
        <w:r w:rsidR="00915E11">
          <w:rPr>
            <w:noProof/>
            <w:webHidden/>
          </w:rPr>
          <w:fldChar w:fldCharType="separate"/>
        </w:r>
        <w:r w:rsidR="000D534E">
          <w:rPr>
            <w:noProof/>
            <w:webHidden/>
          </w:rPr>
          <w:t>8</w:t>
        </w:r>
        <w:r w:rsidR="00915E11">
          <w:rPr>
            <w:noProof/>
            <w:webHidden/>
          </w:rPr>
          <w:fldChar w:fldCharType="end"/>
        </w:r>
      </w:hyperlink>
    </w:p>
    <w:p w14:paraId="4164305E" w14:textId="5CA5202E" w:rsidR="00915E11" w:rsidRDefault="006E28F1">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03510124" w:history="1">
        <w:r w:rsidR="00915E11" w:rsidRPr="007E63CC">
          <w:rPr>
            <w:rStyle w:val="Hyperkobling"/>
            <w:noProof/>
          </w:rPr>
          <w:t>4</w:t>
        </w:r>
        <w:r w:rsidR="00915E11">
          <w:rPr>
            <w:rFonts w:asciiTheme="minorHAnsi" w:eastAsiaTheme="minorEastAsia" w:hAnsiTheme="minorHAnsi" w:cstheme="minorBidi"/>
            <w:b w:val="0"/>
            <w:bCs w:val="0"/>
            <w:caps w:val="0"/>
            <w:noProof/>
            <w:sz w:val="22"/>
            <w:szCs w:val="22"/>
          </w:rPr>
          <w:tab/>
        </w:r>
        <w:r w:rsidR="00915E11" w:rsidRPr="007E63CC">
          <w:rPr>
            <w:rStyle w:val="Hyperkobling"/>
            <w:noProof/>
          </w:rPr>
          <w:t>Sortering av alternativer</w:t>
        </w:r>
        <w:r w:rsidR="00915E11">
          <w:rPr>
            <w:noProof/>
            <w:webHidden/>
          </w:rPr>
          <w:tab/>
        </w:r>
        <w:r w:rsidR="00915E11">
          <w:rPr>
            <w:noProof/>
            <w:webHidden/>
          </w:rPr>
          <w:fldChar w:fldCharType="begin"/>
        </w:r>
        <w:r w:rsidR="00915E11">
          <w:rPr>
            <w:noProof/>
            <w:webHidden/>
          </w:rPr>
          <w:instrText xml:space="preserve"> PAGEREF _Toc503510124 \h </w:instrText>
        </w:r>
        <w:r w:rsidR="00915E11">
          <w:rPr>
            <w:noProof/>
            <w:webHidden/>
          </w:rPr>
        </w:r>
        <w:r w:rsidR="00915E11">
          <w:rPr>
            <w:noProof/>
            <w:webHidden/>
          </w:rPr>
          <w:fldChar w:fldCharType="separate"/>
        </w:r>
        <w:r w:rsidR="000D534E">
          <w:rPr>
            <w:noProof/>
            <w:webHidden/>
          </w:rPr>
          <w:t>8</w:t>
        </w:r>
        <w:r w:rsidR="00915E11">
          <w:rPr>
            <w:noProof/>
            <w:webHidden/>
          </w:rPr>
          <w:fldChar w:fldCharType="end"/>
        </w:r>
      </w:hyperlink>
    </w:p>
    <w:p w14:paraId="3BA07019" w14:textId="7565831E" w:rsidR="00915E11" w:rsidRDefault="006E28F1">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03510125" w:history="1">
        <w:r w:rsidR="00915E11" w:rsidRPr="007E63CC">
          <w:rPr>
            <w:rStyle w:val="Hyperkobling"/>
            <w:noProof/>
          </w:rPr>
          <w:t>5</w:t>
        </w:r>
        <w:r w:rsidR="00915E11">
          <w:rPr>
            <w:rFonts w:asciiTheme="minorHAnsi" w:eastAsiaTheme="minorEastAsia" w:hAnsiTheme="minorHAnsi" w:cstheme="minorBidi"/>
            <w:b w:val="0"/>
            <w:bCs w:val="0"/>
            <w:caps w:val="0"/>
            <w:noProof/>
            <w:sz w:val="22"/>
            <w:szCs w:val="22"/>
          </w:rPr>
          <w:tab/>
        </w:r>
        <w:r w:rsidR="00915E11" w:rsidRPr="007E63CC">
          <w:rPr>
            <w:rStyle w:val="Hyperkobling"/>
            <w:noProof/>
          </w:rPr>
          <w:t>Oppsummering av identifiserte alternativer</w:t>
        </w:r>
        <w:r w:rsidR="00915E11">
          <w:rPr>
            <w:noProof/>
            <w:webHidden/>
          </w:rPr>
          <w:tab/>
        </w:r>
        <w:r w:rsidR="00915E11">
          <w:rPr>
            <w:noProof/>
            <w:webHidden/>
          </w:rPr>
          <w:fldChar w:fldCharType="begin"/>
        </w:r>
        <w:r w:rsidR="00915E11">
          <w:rPr>
            <w:noProof/>
            <w:webHidden/>
          </w:rPr>
          <w:instrText xml:space="preserve"> PAGEREF _Toc503510125 \h </w:instrText>
        </w:r>
        <w:r w:rsidR="00915E11">
          <w:rPr>
            <w:noProof/>
            <w:webHidden/>
          </w:rPr>
        </w:r>
        <w:r w:rsidR="00915E11">
          <w:rPr>
            <w:noProof/>
            <w:webHidden/>
          </w:rPr>
          <w:fldChar w:fldCharType="separate"/>
        </w:r>
        <w:r w:rsidR="000D534E">
          <w:rPr>
            <w:noProof/>
            <w:webHidden/>
          </w:rPr>
          <w:t>9</w:t>
        </w:r>
        <w:r w:rsidR="00915E11">
          <w:rPr>
            <w:noProof/>
            <w:webHidden/>
          </w:rPr>
          <w:fldChar w:fldCharType="end"/>
        </w:r>
      </w:hyperlink>
    </w:p>
    <w:p w14:paraId="14F942C8" w14:textId="6CA94EA0" w:rsidR="00915E11" w:rsidRDefault="006E28F1">
      <w:pPr>
        <w:pStyle w:val="INNH2"/>
        <w:tabs>
          <w:tab w:val="left" w:pos="720"/>
          <w:tab w:val="right" w:leader="dot" w:pos="9062"/>
        </w:tabs>
        <w:rPr>
          <w:rFonts w:asciiTheme="minorHAnsi" w:eastAsiaTheme="minorEastAsia" w:hAnsiTheme="minorHAnsi" w:cstheme="minorBidi"/>
          <w:smallCaps w:val="0"/>
          <w:noProof/>
          <w:sz w:val="22"/>
          <w:szCs w:val="22"/>
        </w:rPr>
      </w:pPr>
      <w:hyperlink w:anchor="_Toc503510126" w:history="1">
        <w:r w:rsidR="00915E11" w:rsidRPr="007E63CC">
          <w:rPr>
            <w:rStyle w:val="Hyperkobling"/>
            <w:noProof/>
          </w:rPr>
          <w:t>5.1</w:t>
        </w:r>
        <w:r w:rsidR="00915E11">
          <w:rPr>
            <w:rFonts w:asciiTheme="minorHAnsi" w:eastAsiaTheme="minorEastAsia" w:hAnsiTheme="minorHAnsi" w:cstheme="minorBidi"/>
            <w:smallCaps w:val="0"/>
            <w:noProof/>
            <w:sz w:val="22"/>
            <w:szCs w:val="22"/>
          </w:rPr>
          <w:tab/>
        </w:r>
        <w:r w:rsidR="00915E11" w:rsidRPr="007E63CC">
          <w:rPr>
            <w:rStyle w:val="Hyperkobling"/>
            <w:noProof/>
          </w:rPr>
          <w:t>Alternativer som utredes videre</w:t>
        </w:r>
        <w:r w:rsidR="00915E11">
          <w:rPr>
            <w:noProof/>
            <w:webHidden/>
          </w:rPr>
          <w:tab/>
        </w:r>
        <w:r w:rsidR="00915E11">
          <w:rPr>
            <w:noProof/>
            <w:webHidden/>
          </w:rPr>
          <w:fldChar w:fldCharType="begin"/>
        </w:r>
        <w:r w:rsidR="00915E11">
          <w:rPr>
            <w:noProof/>
            <w:webHidden/>
          </w:rPr>
          <w:instrText xml:space="preserve"> PAGEREF _Toc503510126 \h </w:instrText>
        </w:r>
        <w:r w:rsidR="00915E11">
          <w:rPr>
            <w:noProof/>
            <w:webHidden/>
          </w:rPr>
        </w:r>
        <w:r w:rsidR="00915E11">
          <w:rPr>
            <w:noProof/>
            <w:webHidden/>
          </w:rPr>
          <w:fldChar w:fldCharType="separate"/>
        </w:r>
        <w:r w:rsidR="000D534E">
          <w:rPr>
            <w:noProof/>
            <w:webHidden/>
          </w:rPr>
          <w:t>9</w:t>
        </w:r>
        <w:r w:rsidR="00915E11">
          <w:rPr>
            <w:noProof/>
            <w:webHidden/>
          </w:rPr>
          <w:fldChar w:fldCharType="end"/>
        </w:r>
      </w:hyperlink>
    </w:p>
    <w:p w14:paraId="3983A203" w14:textId="15BE89BA" w:rsidR="00915E11" w:rsidRDefault="006E28F1">
      <w:pPr>
        <w:pStyle w:val="INNH2"/>
        <w:tabs>
          <w:tab w:val="left" w:pos="720"/>
          <w:tab w:val="right" w:leader="dot" w:pos="9062"/>
        </w:tabs>
        <w:rPr>
          <w:rFonts w:asciiTheme="minorHAnsi" w:eastAsiaTheme="minorEastAsia" w:hAnsiTheme="minorHAnsi" w:cstheme="minorBidi"/>
          <w:smallCaps w:val="0"/>
          <w:noProof/>
          <w:sz w:val="22"/>
          <w:szCs w:val="22"/>
        </w:rPr>
      </w:pPr>
      <w:hyperlink w:anchor="_Toc503510127" w:history="1">
        <w:r w:rsidR="00915E11" w:rsidRPr="007E63CC">
          <w:rPr>
            <w:rStyle w:val="Hyperkobling"/>
            <w:noProof/>
          </w:rPr>
          <w:t>5.2</w:t>
        </w:r>
        <w:r w:rsidR="00915E11">
          <w:rPr>
            <w:rFonts w:asciiTheme="minorHAnsi" w:eastAsiaTheme="minorEastAsia" w:hAnsiTheme="minorHAnsi" w:cstheme="minorBidi"/>
            <w:smallCaps w:val="0"/>
            <w:noProof/>
            <w:sz w:val="22"/>
            <w:szCs w:val="22"/>
          </w:rPr>
          <w:tab/>
        </w:r>
        <w:r w:rsidR="00915E11" w:rsidRPr="007E63CC">
          <w:rPr>
            <w:rStyle w:val="Hyperkobling"/>
            <w:noProof/>
          </w:rPr>
          <w:t>Alternativer som ikke utredes videre</w:t>
        </w:r>
        <w:r w:rsidR="00915E11">
          <w:rPr>
            <w:noProof/>
            <w:webHidden/>
          </w:rPr>
          <w:tab/>
        </w:r>
        <w:r w:rsidR="00915E11">
          <w:rPr>
            <w:noProof/>
            <w:webHidden/>
          </w:rPr>
          <w:fldChar w:fldCharType="begin"/>
        </w:r>
        <w:r w:rsidR="00915E11">
          <w:rPr>
            <w:noProof/>
            <w:webHidden/>
          </w:rPr>
          <w:instrText xml:space="preserve"> PAGEREF _Toc503510127 \h </w:instrText>
        </w:r>
        <w:r w:rsidR="00915E11">
          <w:rPr>
            <w:noProof/>
            <w:webHidden/>
          </w:rPr>
        </w:r>
        <w:r w:rsidR="00915E11">
          <w:rPr>
            <w:noProof/>
            <w:webHidden/>
          </w:rPr>
          <w:fldChar w:fldCharType="separate"/>
        </w:r>
        <w:r w:rsidR="000D534E">
          <w:rPr>
            <w:noProof/>
            <w:webHidden/>
          </w:rPr>
          <w:t>9</w:t>
        </w:r>
        <w:r w:rsidR="00915E11">
          <w:rPr>
            <w:noProof/>
            <w:webHidden/>
          </w:rPr>
          <w:fldChar w:fldCharType="end"/>
        </w:r>
      </w:hyperlink>
    </w:p>
    <w:p w14:paraId="1EAB916A" w14:textId="32A6232E" w:rsidR="003A684B" w:rsidRDefault="00CD49D3" w:rsidP="0080795D">
      <w:pPr>
        <w:rPr>
          <w:lang w:eastAsia="en-US"/>
        </w:rPr>
      </w:pPr>
      <w:r w:rsidRPr="003A684B">
        <w:rPr>
          <w:lang w:eastAsia="en-US"/>
        </w:rPr>
        <w:fldChar w:fldCharType="end"/>
      </w:r>
    </w:p>
    <w:p w14:paraId="36F664ED" w14:textId="77777777" w:rsidR="00150847" w:rsidRDefault="00150847" w:rsidP="0080795D">
      <w:pPr>
        <w:rPr>
          <w:lang w:eastAsia="en-US"/>
        </w:rPr>
      </w:pPr>
    </w:p>
    <w:p w14:paraId="258AB4A3" w14:textId="77777777" w:rsidR="00150847" w:rsidRPr="00150847" w:rsidRDefault="00150847" w:rsidP="00150847">
      <w:pPr>
        <w:rPr>
          <w:lang w:eastAsia="en-US"/>
        </w:rPr>
      </w:pPr>
    </w:p>
    <w:p w14:paraId="55409134" w14:textId="77777777" w:rsidR="00150847" w:rsidRPr="00150847" w:rsidRDefault="00150847" w:rsidP="00150847">
      <w:pPr>
        <w:rPr>
          <w:lang w:eastAsia="en-US"/>
        </w:rPr>
      </w:pPr>
    </w:p>
    <w:p w14:paraId="290F5660" w14:textId="77777777" w:rsidR="00150847" w:rsidRPr="00150847" w:rsidRDefault="00150847" w:rsidP="00150847">
      <w:pPr>
        <w:rPr>
          <w:lang w:eastAsia="en-US"/>
        </w:rPr>
      </w:pPr>
    </w:p>
    <w:p w14:paraId="4C717C96" w14:textId="77777777" w:rsidR="00150847" w:rsidRPr="00150847" w:rsidRDefault="00150847" w:rsidP="00150847">
      <w:pPr>
        <w:rPr>
          <w:lang w:eastAsia="en-US"/>
        </w:rPr>
      </w:pPr>
    </w:p>
    <w:p w14:paraId="38C56CEC" w14:textId="77777777" w:rsidR="00150847" w:rsidRPr="00150847" w:rsidRDefault="00150847" w:rsidP="00150847">
      <w:pPr>
        <w:rPr>
          <w:lang w:eastAsia="en-US"/>
        </w:rPr>
      </w:pPr>
    </w:p>
    <w:p w14:paraId="08F058D4" w14:textId="77777777" w:rsidR="00150847" w:rsidRPr="00150847" w:rsidRDefault="00150847" w:rsidP="00150847">
      <w:pPr>
        <w:rPr>
          <w:lang w:eastAsia="en-US"/>
        </w:rPr>
      </w:pPr>
    </w:p>
    <w:p w14:paraId="078C6E3F" w14:textId="77777777" w:rsidR="00150847" w:rsidRPr="00150847" w:rsidRDefault="00150847" w:rsidP="00150847">
      <w:pPr>
        <w:rPr>
          <w:lang w:eastAsia="en-US"/>
        </w:rPr>
      </w:pPr>
    </w:p>
    <w:p w14:paraId="316E2754" w14:textId="77777777" w:rsidR="00150847" w:rsidRPr="00150847" w:rsidRDefault="00150847" w:rsidP="00150847">
      <w:pPr>
        <w:rPr>
          <w:lang w:eastAsia="en-US"/>
        </w:rPr>
      </w:pPr>
    </w:p>
    <w:p w14:paraId="69E77D15" w14:textId="77777777" w:rsidR="00150847" w:rsidRPr="00150847" w:rsidRDefault="00150847" w:rsidP="00150847">
      <w:pPr>
        <w:rPr>
          <w:lang w:eastAsia="en-US"/>
        </w:rPr>
      </w:pPr>
    </w:p>
    <w:p w14:paraId="70B677FA" w14:textId="77777777" w:rsidR="00150847" w:rsidRPr="00150847" w:rsidRDefault="00150847" w:rsidP="00150847">
      <w:pPr>
        <w:rPr>
          <w:lang w:eastAsia="en-US"/>
        </w:rPr>
      </w:pPr>
    </w:p>
    <w:p w14:paraId="23259A7F" w14:textId="77777777" w:rsidR="00150847" w:rsidRPr="00150847" w:rsidRDefault="00150847" w:rsidP="00150847">
      <w:pPr>
        <w:rPr>
          <w:lang w:eastAsia="en-US"/>
        </w:rPr>
      </w:pPr>
    </w:p>
    <w:p w14:paraId="74A4CA88" w14:textId="77777777" w:rsidR="00150847" w:rsidRPr="00150847" w:rsidRDefault="00150847" w:rsidP="00150847">
      <w:pPr>
        <w:rPr>
          <w:lang w:eastAsia="en-US"/>
        </w:rPr>
      </w:pPr>
    </w:p>
    <w:p w14:paraId="70FABFC9" w14:textId="77777777" w:rsidR="00150847" w:rsidRPr="00150847" w:rsidRDefault="00150847" w:rsidP="00150847">
      <w:pPr>
        <w:rPr>
          <w:lang w:eastAsia="en-US"/>
        </w:rPr>
      </w:pPr>
    </w:p>
    <w:p w14:paraId="5E9C6FF0" w14:textId="77777777" w:rsidR="00150847" w:rsidRPr="00150847" w:rsidRDefault="00150847" w:rsidP="00150847">
      <w:pPr>
        <w:rPr>
          <w:lang w:eastAsia="en-US"/>
        </w:rPr>
      </w:pPr>
    </w:p>
    <w:p w14:paraId="327F3603" w14:textId="77777777" w:rsidR="00150847" w:rsidRPr="00150847" w:rsidRDefault="00150847" w:rsidP="00150847">
      <w:pPr>
        <w:rPr>
          <w:lang w:eastAsia="en-US"/>
        </w:rPr>
      </w:pPr>
    </w:p>
    <w:p w14:paraId="5547D32D" w14:textId="77777777" w:rsidR="00150847" w:rsidRPr="00150847" w:rsidRDefault="00150847" w:rsidP="00150847">
      <w:pPr>
        <w:rPr>
          <w:lang w:eastAsia="en-US"/>
        </w:rPr>
      </w:pPr>
    </w:p>
    <w:p w14:paraId="3F7D4721" w14:textId="77777777" w:rsidR="00150847" w:rsidRPr="00150847" w:rsidRDefault="00150847" w:rsidP="00150847">
      <w:pPr>
        <w:rPr>
          <w:lang w:eastAsia="en-US"/>
        </w:rPr>
      </w:pPr>
    </w:p>
    <w:p w14:paraId="441E9867" w14:textId="77777777" w:rsidR="00150847" w:rsidRPr="00150847" w:rsidRDefault="00150847" w:rsidP="00150847">
      <w:pPr>
        <w:rPr>
          <w:lang w:eastAsia="en-US"/>
        </w:rPr>
      </w:pPr>
    </w:p>
    <w:p w14:paraId="64C971F8" w14:textId="77777777" w:rsidR="00150847" w:rsidRPr="00150847" w:rsidRDefault="00150847" w:rsidP="00150847">
      <w:pPr>
        <w:rPr>
          <w:lang w:eastAsia="en-US"/>
        </w:rPr>
      </w:pPr>
    </w:p>
    <w:p w14:paraId="1F262D09" w14:textId="77777777" w:rsidR="00150847" w:rsidRDefault="00150847" w:rsidP="0080795D">
      <w:pPr>
        <w:rPr>
          <w:lang w:eastAsia="en-US"/>
        </w:rPr>
      </w:pPr>
    </w:p>
    <w:p w14:paraId="169A6200" w14:textId="77777777" w:rsidR="00150847" w:rsidRDefault="00150847" w:rsidP="0080795D">
      <w:pPr>
        <w:rPr>
          <w:lang w:eastAsia="en-US"/>
        </w:rPr>
      </w:pPr>
    </w:p>
    <w:p w14:paraId="3BAE6887" w14:textId="77777777" w:rsidR="00150847" w:rsidRDefault="00150847" w:rsidP="00150847">
      <w:pPr>
        <w:tabs>
          <w:tab w:val="left" w:pos="7468"/>
        </w:tabs>
        <w:rPr>
          <w:lang w:eastAsia="en-US"/>
        </w:rPr>
      </w:pPr>
      <w:r>
        <w:rPr>
          <w:lang w:eastAsia="en-US"/>
        </w:rPr>
        <w:tab/>
      </w:r>
    </w:p>
    <w:p w14:paraId="2CECC44F" w14:textId="77777777" w:rsidR="007D3CF8" w:rsidRPr="003A684B" w:rsidRDefault="003A684B" w:rsidP="00EF40C5">
      <w:pPr>
        <w:pStyle w:val="Overskrift1"/>
      </w:pPr>
      <w:r w:rsidRPr="00150847">
        <w:br w:type="page"/>
      </w:r>
      <w:bookmarkStart w:id="3" w:name="_Toc307996932"/>
      <w:bookmarkStart w:id="4" w:name="_Toc307996959"/>
      <w:bookmarkStart w:id="5" w:name="_Toc307997149"/>
      <w:bookmarkStart w:id="6" w:name="_Toc307997649"/>
      <w:bookmarkStart w:id="7" w:name="_Toc308074847"/>
      <w:bookmarkStart w:id="8" w:name="_Toc503510116"/>
      <w:r w:rsidR="00D8392B" w:rsidRPr="003A684B">
        <w:lastRenderedPageBreak/>
        <w:t>Innledning</w:t>
      </w:r>
      <w:bookmarkEnd w:id="3"/>
      <w:bookmarkEnd w:id="4"/>
      <w:bookmarkEnd w:id="5"/>
      <w:bookmarkEnd w:id="6"/>
      <w:bookmarkEnd w:id="7"/>
      <w:bookmarkEnd w:id="8"/>
    </w:p>
    <w:p w14:paraId="1233C632" w14:textId="77777777" w:rsidR="007D3CF8" w:rsidRDefault="00DE4EF6" w:rsidP="00761B69">
      <w:pPr>
        <w:rPr>
          <w:lang w:eastAsia="en-US"/>
        </w:rPr>
      </w:pPr>
      <w:r>
        <w:rPr>
          <w:lang w:eastAsia="en-US"/>
        </w:rPr>
        <w:t>Mulighetsstudien</w:t>
      </w:r>
      <w:r w:rsidR="00015708">
        <w:rPr>
          <w:lang w:eastAsia="en-US"/>
        </w:rPr>
        <w:t xml:space="preserve"> vil omfatte </w:t>
      </w:r>
      <w:r w:rsidR="007A047F">
        <w:rPr>
          <w:lang w:eastAsia="en-US"/>
        </w:rPr>
        <w:t>følgende punkter</w:t>
      </w:r>
      <w:r w:rsidR="00015708">
        <w:rPr>
          <w:lang w:eastAsia="en-US"/>
        </w:rPr>
        <w:t>:</w:t>
      </w:r>
    </w:p>
    <w:p w14:paraId="6747282E" w14:textId="37BFA184" w:rsidR="006319F6" w:rsidRDefault="005908B5" w:rsidP="006117D1">
      <w:pPr>
        <w:numPr>
          <w:ilvl w:val="0"/>
          <w:numId w:val="44"/>
        </w:numPr>
        <w:rPr>
          <w:lang w:eastAsia="en-US"/>
        </w:rPr>
      </w:pPr>
      <w:r>
        <w:rPr>
          <w:lang w:eastAsia="en-US"/>
        </w:rPr>
        <w:t>h</w:t>
      </w:r>
      <w:r w:rsidR="00D732DF">
        <w:rPr>
          <w:lang w:eastAsia="en-US"/>
        </w:rPr>
        <w:t>ensikt med m</w:t>
      </w:r>
      <w:r w:rsidR="006319F6">
        <w:rPr>
          <w:lang w:eastAsia="en-US"/>
        </w:rPr>
        <w:t>ulighetsstudien</w:t>
      </w:r>
    </w:p>
    <w:p w14:paraId="2FDD5982" w14:textId="4DA405FE" w:rsidR="007D3CF8" w:rsidRDefault="005908B5" w:rsidP="006117D1">
      <w:pPr>
        <w:numPr>
          <w:ilvl w:val="0"/>
          <w:numId w:val="44"/>
        </w:numPr>
        <w:rPr>
          <w:lang w:eastAsia="en-US"/>
        </w:rPr>
      </w:pPr>
      <w:r>
        <w:rPr>
          <w:lang w:eastAsia="en-US"/>
        </w:rPr>
        <w:t>i</w:t>
      </w:r>
      <w:r w:rsidR="00061687">
        <w:rPr>
          <w:lang w:eastAsia="en-US"/>
        </w:rPr>
        <w:t xml:space="preserve">dentifisering av </w:t>
      </w:r>
      <w:r w:rsidR="00DE2EB8">
        <w:rPr>
          <w:lang w:eastAsia="en-US"/>
        </w:rPr>
        <w:t>alternativer</w:t>
      </w:r>
    </w:p>
    <w:p w14:paraId="59BFA02C" w14:textId="2886AE3A" w:rsidR="00061687" w:rsidRDefault="005908B5" w:rsidP="006117D1">
      <w:pPr>
        <w:numPr>
          <w:ilvl w:val="0"/>
          <w:numId w:val="44"/>
        </w:numPr>
        <w:rPr>
          <w:lang w:eastAsia="en-US"/>
        </w:rPr>
      </w:pPr>
      <w:r>
        <w:rPr>
          <w:lang w:eastAsia="en-US"/>
        </w:rPr>
        <w:t>g</w:t>
      </w:r>
      <w:r w:rsidR="007C2F3D">
        <w:rPr>
          <w:lang w:eastAsia="en-US"/>
        </w:rPr>
        <w:t xml:space="preserve">rovsortering </w:t>
      </w:r>
      <w:r w:rsidR="00061687">
        <w:rPr>
          <w:lang w:eastAsia="en-US"/>
        </w:rPr>
        <w:t>av alternativer</w:t>
      </w:r>
    </w:p>
    <w:p w14:paraId="2770B0EC" w14:textId="51D6AF73" w:rsidR="00061687" w:rsidRDefault="005908B5" w:rsidP="006117D1">
      <w:pPr>
        <w:numPr>
          <w:ilvl w:val="0"/>
          <w:numId w:val="44"/>
        </w:numPr>
        <w:rPr>
          <w:lang w:eastAsia="en-US"/>
        </w:rPr>
      </w:pPr>
      <w:r>
        <w:rPr>
          <w:lang w:eastAsia="en-US"/>
        </w:rPr>
        <w:t>o</w:t>
      </w:r>
      <w:r w:rsidR="00061687">
        <w:rPr>
          <w:lang w:eastAsia="en-US"/>
        </w:rPr>
        <w:t>ppsummering</w:t>
      </w:r>
    </w:p>
    <w:p w14:paraId="294007A8" w14:textId="77777777" w:rsidR="007D3CF8" w:rsidRDefault="007D3CF8" w:rsidP="003A684B">
      <w:pPr>
        <w:pStyle w:val="Overskrift1"/>
      </w:pPr>
      <w:bookmarkStart w:id="9" w:name="_Ref239559659"/>
      <w:bookmarkStart w:id="10" w:name="_Ref239561424"/>
      <w:bookmarkStart w:id="11" w:name="_Toc307996933"/>
      <w:bookmarkStart w:id="12" w:name="_Toc307996960"/>
      <w:bookmarkStart w:id="13" w:name="_Toc307997150"/>
      <w:bookmarkStart w:id="14" w:name="_Toc307997650"/>
      <w:bookmarkStart w:id="15" w:name="_Toc308074848"/>
      <w:bookmarkStart w:id="16" w:name="_Toc503510117"/>
      <w:r w:rsidRPr="00A6046D">
        <w:t xml:space="preserve">Hensikt med </w:t>
      </w:r>
      <w:bookmarkEnd w:id="9"/>
      <w:bookmarkEnd w:id="10"/>
      <w:bookmarkEnd w:id="11"/>
      <w:bookmarkEnd w:id="12"/>
      <w:bookmarkEnd w:id="13"/>
      <w:bookmarkEnd w:id="14"/>
      <w:bookmarkEnd w:id="15"/>
      <w:r w:rsidR="00D732DF">
        <w:t>m</w:t>
      </w:r>
      <w:r w:rsidR="00DE4EF6">
        <w:t>ulighetsstudie</w:t>
      </w:r>
      <w:r w:rsidR="00136CC8">
        <w:t>n</w:t>
      </w:r>
      <w:bookmarkEnd w:id="16"/>
    </w:p>
    <w:p w14:paraId="11516B1B" w14:textId="77777777" w:rsidR="00C5590C" w:rsidRDefault="00C5590C" w:rsidP="008A0184">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sidRPr="00C5590C">
        <w:rPr>
          <w:lang w:eastAsia="en-US"/>
        </w:rPr>
        <w:t>Hensikten med å gjennomføre en mulighetsstudie er å identifisere alle mulige, relevante alternative konsepter.</w:t>
      </w:r>
      <w:r>
        <w:rPr>
          <w:lang w:eastAsia="en-US"/>
        </w:rPr>
        <w:t xml:space="preserve"> </w:t>
      </w:r>
    </w:p>
    <w:p w14:paraId="781C950C" w14:textId="77777777" w:rsidR="00C5590C" w:rsidRDefault="00C5590C" w:rsidP="008A0184">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3D8A49DA" w14:textId="23C458DE" w:rsidR="00C5590C" w:rsidRPr="0083670C" w:rsidRDefault="00C5590C" w:rsidP="00C5590C">
      <w:r>
        <w:t>Tekst</w:t>
      </w:r>
      <w:r w:rsidR="00406571">
        <w:t xml:space="preserve"> </w:t>
      </w:r>
      <w:r>
        <w:t>…</w:t>
      </w:r>
    </w:p>
    <w:p w14:paraId="48846318" w14:textId="77777777" w:rsidR="008625D5" w:rsidRDefault="00B90D11" w:rsidP="00D8392B">
      <w:pPr>
        <w:pStyle w:val="Overskrift1"/>
      </w:pPr>
      <w:bookmarkStart w:id="17" w:name="_Toc503510118"/>
      <w:r>
        <w:t xml:space="preserve">Identifisering av </w:t>
      </w:r>
      <w:r w:rsidR="00DE2EB8">
        <w:t>alternativer</w:t>
      </w:r>
      <w:bookmarkEnd w:id="17"/>
    </w:p>
    <w:p w14:paraId="6994F5B1" w14:textId="7B6C9D9F" w:rsidR="00744CE5" w:rsidRDefault="00F6641E" w:rsidP="00275B54">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szCs w:val="24"/>
          <w:lang w:eastAsia="en-US"/>
        </w:rPr>
      </w:pPr>
      <w:r w:rsidRPr="00275B54">
        <w:rPr>
          <w:szCs w:val="24"/>
          <w:lang w:eastAsia="en-US"/>
        </w:rPr>
        <w:t>Alternative konsepter skal være prinsipielt ulike måter å dekke behovene og oppfylle målene</w:t>
      </w:r>
      <w:r w:rsidR="0099218C">
        <w:rPr>
          <w:szCs w:val="24"/>
          <w:lang w:eastAsia="en-US"/>
        </w:rPr>
        <w:t xml:space="preserve"> og kravene</w:t>
      </w:r>
      <w:r w:rsidRPr="00275B54">
        <w:rPr>
          <w:szCs w:val="24"/>
          <w:lang w:eastAsia="en-US"/>
        </w:rPr>
        <w:t xml:space="preserve"> på. Disse må ikke begrense</w:t>
      </w:r>
      <w:r w:rsidR="00902FB8">
        <w:rPr>
          <w:szCs w:val="24"/>
          <w:lang w:eastAsia="en-US"/>
        </w:rPr>
        <w:t>s</w:t>
      </w:r>
      <w:r w:rsidRPr="00275B54">
        <w:rPr>
          <w:szCs w:val="24"/>
          <w:lang w:eastAsia="en-US"/>
        </w:rPr>
        <w:t xml:space="preserve"> til å være varianter over ett og samme hovedtema, selv om også slike v</w:t>
      </w:r>
      <w:r w:rsidR="00226F2A" w:rsidRPr="00275B54">
        <w:rPr>
          <w:szCs w:val="24"/>
          <w:lang w:eastAsia="en-US"/>
        </w:rPr>
        <w:t>ariasjonsmuligheter innenfor det</w:t>
      </w:r>
      <w:r w:rsidRPr="00275B54">
        <w:rPr>
          <w:szCs w:val="24"/>
          <w:lang w:eastAsia="en-US"/>
        </w:rPr>
        <w:t xml:space="preserve"> enkelte konsept bør belyses, men vise genuint forskjellige måter å oppfylle prosjektets formål på. Identifisering av konseptalternativer er en kreativ prosess som har som formål å sikre at alle reelle løsningsalternativer blir vurdert. </w:t>
      </w:r>
    </w:p>
    <w:p w14:paraId="61AFC007" w14:textId="17DF6577" w:rsidR="00123FED" w:rsidRPr="00275B54" w:rsidRDefault="00123FED" w:rsidP="00275B54">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szCs w:val="24"/>
          <w:lang w:eastAsia="en-US"/>
        </w:rPr>
      </w:pPr>
      <w:r>
        <w:rPr>
          <w:szCs w:val="24"/>
          <w:lang w:eastAsia="en-US"/>
        </w:rPr>
        <w:t xml:space="preserve">Det er viktig at løsningsalternativene er komplette i den forstand at </w:t>
      </w:r>
      <w:r w:rsidR="0099218C" w:rsidRPr="0099218C">
        <w:rPr>
          <w:szCs w:val="24"/>
          <w:u w:val="single"/>
          <w:lang w:eastAsia="en-US"/>
        </w:rPr>
        <w:t>alle alternativer</w:t>
      </w:r>
      <w:r>
        <w:rPr>
          <w:szCs w:val="24"/>
          <w:lang w:eastAsia="en-US"/>
        </w:rPr>
        <w:t xml:space="preserve"> </w:t>
      </w:r>
      <w:r w:rsidRPr="00F80621">
        <w:rPr>
          <w:szCs w:val="24"/>
          <w:u w:val="single"/>
          <w:lang w:eastAsia="en-US"/>
        </w:rPr>
        <w:t>dekker alle skal</w:t>
      </w:r>
      <w:r w:rsidR="00F80621">
        <w:rPr>
          <w:szCs w:val="24"/>
          <w:u w:val="single"/>
          <w:lang w:eastAsia="en-US"/>
        </w:rPr>
        <w:t>-</w:t>
      </w:r>
      <w:r w:rsidRPr="00F80621">
        <w:rPr>
          <w:szCs w:val="24"/>
          <w:u w:val="single"/>
          <w:lang w:eastAsia="en-US"/>
        </w:rPr>
        <w:t>krav</w:t>
      </w:r>
      <w:r>
        <w:rPr>
          <w:szCs w:val="24"/>
          <w:lang w:eastAsia="en-US"/>
        </w:rPr>
        <w:t xml:space="preserve">. </w:t>
      </w:r>
    </w:p>
    <w:p w14:paraId="12A26796" w14:textId="77777777" w:rsidR="00744CE5" w:rsidRDefault="0059141C" w:rsidP="00D87FB3">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lang w:eastAsia="en-US"/>
        </w:rPr>
      </w:pPr>
      <w:r>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4F83F69B" wp14:editId="1498675C">
                <wp:simplePos x="0" y="0"/>
                <wp:positionH relativeFrom="column">
                  <wp:posOffset>347980</wp:posOffset>
                </wp:positionH>
                <wp:positionV relativeFrom="paragraph">
                  <wp:posOffset>150495</wp:posOffset>
                </wp:positionV>
                <wp:extent cx="4683125" cy="461010"/>
                <wp:effectExtent l="0" t="0" r="22225" b="15875"/>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125" cy="461010"/>
                        </a:xfrm>
                        <a:prstGeom prst="rect">
                          <a:avLst/>
                        </a:prstGeom>
                        <a:solidFill>
                          <a:schemeClr val="accent3">
                            <a:lumMod val="20000"/>
                            <a:lumOff val="80000"/>
                          </a:schemeClr>
                        </a:solidFill>
                        <a:ln w="3175">
                          <a:solidFill>
                            <a:srgbClr val="000000"/>
                          </a:solidFill>
                          <a:miter lim="800000"/>
                          <a:headEnd/>
                          <a:tailEnd/>
                        </a:ln>
                      </wps:spPr>
                      <wps:txbx>
                        <w:txbxContent>
                          <w:p w14:paraId="3DC9CFB8" w14:textId="77777777" w:rsidR="00DC4AB5" w:rsidRPr="00226F2A" w:rsidRDefault="00DC4AB5" w:rsidP="00AA4EB9">
                            <w:pPr>
                              <w:jc w:val="center"/>
                              <w:rPr>
                                <w:rFonts w:asciiTheme="minorHAnsi" w:eastAsiaTheme="minorHAnsi" w:hAnsiTheme="minorHAnsi" w:cstheme="minorBidi"/>
                                <w:b/>
                                <w:sz w:val="22"/>
                                <w:szCs w:val="22"/>
                                <w:lang w:eastAsia="en-US"/>
                              </w:rPr>
                            </w:pPr>
                            <w:r w:rsidRPr="00226F2A">
                              <w:rPr>
                                <w:rFonts w:asciiTheme="minorHAnsi" w:eastAsiaTheme="minorHAnsi" w:hAnsiTheme="minorHAnsi" w:cstheme="minorBidi"/>
                                <w:b/>
                                <w:sz w:val="22"/>
                                <w:szCs w:val="22"/>
                                <w:lang w:eastAsia="en-US"/>
                              </w:rPr>
                              <w:t>Definisjon av konsept:</w:t>
                            </w:r>
                          </w:p>
                          <w:p w14:paraId="02329306" w14:textId="12EC1EB1" w:rsidR="00DC4AB5" w:rsidRPr="00744CE5" w:rsidRDefault="00DC4AB5" w:rsidP="00AA4EB9">
                            <w:pPr>
                              <w:spacing w:line="276" w:lineRule="auto"/>
                              <w:jc w:val="center"/>
                              <w:rPr>
                                <w:rFonts w:asciiTheme="minorHAnsi" w:eastAsiaTheme="minorHAnsi" w:hAnsiTheme="minorHAnsi" w:cstheme="minorBidi"/>
                                <w:sz w:val="22"/>
                                <w:szCs w:val="22"/>
                                <w:lang w:eastAsia="en-US"/>
                              </w:rPr>
                            </w:pPr>
                            <w:r w:rsidRPr="00226F2A">
                              <w:rPr>
                                <w:rFonts w:asciiTheme="minorHAnsi" w:eastAsiaTheme="minorHAnsi" w:hAnsiTheme="minorHAnsi" w:cstheme="minorBidi"/>
                                <w:sz w:val="22"/>
                                <w:szCs w:val="22"/>
                                <w:lang w:eastAsia="en-US"/>
                              </w:rPr>
                              <w:t xml:space="preserve">Overordnet </w:t>
                            </w:r>
                            <w:r w:rsidR="009C2DCE">
                              <w:rPr>
                                <w:rFonts w:asciiTheme="minorHAnsi" w:eastAsiaTheme="minorHAnsi" w:hAnsiTheme="minorHAnsi" w:cstheme="minorBidi"/>
                                <w:sz w:val="22"/>
                                <w:szCs w:val="22"/>
                                <w:lang w:eastAsia="en-US"/>
                              </w:rPr>
                              <w:t xml:space="preserve">prinsipiell </w:t>
                            </w:r>
                            <w:r w:rsidRPr="00226F2A">
                              <w:rPr>
                                <w:rFonts w:asciiTheme="minorHAnsi" w:eastAsiaTheme="minorHAnsi" w:hAnsiTheme="minorHAnsi" w:cstheme="minorBidi"/>
                                <w:sz w:val="22"/>
                                <w:szCs w:val="22"/>
                                <w:lang w:eastAsia="en-US"/>
                              </w:rPr>
                              <w:t>løsning som ivaretar et definert behov og problemstilling.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83F69B" id="_x0000_t202" coordsize="21600,21600" o:spt="202" path="m,l,21600r21600,l21600,xe">
                <v:stroke joinstyle="miter"/>
                <v:path gradientshapeok="t" o:connecttype="rect"/>
              </v:shapetype>
              <v:shape id="Tekstboks 2" o:spid="_x0000_s1026" type="#_x0000_t202" style="position:absolute;margin-left:27.4pt;margin-top:11.85pt;width:368.75pt;height:36.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" fillcolor="#eaf1dd [662]" strokeweight=".25pt">
                <v:textbox style="mso-fit-shape-to-text:t">
                  <w:txbxContent>
                    <w:p w14:paraId="3DC9CFB8" w14:textId="77777777" w:rsidR="00DC4AB5" w:rsidRPr="00226F2A" w:rsidRDefault="00DC4AB5" w:rsidP="00AA4EB9">
                      <w:pPr>
                        <w:jc w:val="center"/>
                        <w:rPr>
                          <w:rFonts w:asciiTheme="minorHAnsi" w:eastAsiaTheme="minorHAnsi" w:hAnsiTheme="minorHAnsi" w:cstheme="minorBidi"/>
                          <w:b/>
                          <w:sz w:val="22"/>
                          <w:szCs w:val="22"/>
                          <w:lang w:eastAsia="en-US"/>
                        </w:rPr>
                      </w:pPr>
                      <w:r w:rsidRPr="00226F2A">
                        <w:rPr>
                          <w:rFonts w:asciiTheme="minorHAnsi" w:eastAsiaTheme="minorHAnsi" w:hAnsiTheme="minorHAnsi" w:cstheme="minorBidi"/>
                          <w:b/>
                          <w:sz w:val="22"/>
                          <w:szCs w:val="22"/>
                          <w:lang w:eastAsia="en-US"/>
                        </w:rPr>
                        <w:t>Definisjon av konsept:</w:t>
                      </w:r>
                    </w:p>
                    <w:p w14:paraId="02329306" w14:textId="12EC1EB1" w:rsidR="00DC4AB5" w:rsidRPr="00744CE5" w:rsidRDefault="00DC4AB5" w:rsidP="00AA4EB9">
                      <w:pPr>
                        <w:spacing w:line="276" w:lineRule="auto"/>
                        <w:jc w:val="center"/>
                        <w:rPr>
                          <w:rFonts w:asciiTheme="minorHAnsi" w:eastAsiaTheme="minorHAnsi" w:hAnsiTheme="minorHAnsi" w:cstheme="minorBidi"/>
                          <w:sz w:val="22"/>
                          <w:szCs w:val="22"/>
                          <w:lang w:eastAsia="en-US"/>
                        </w:rPr>
                      </w:pPr>
                      <w:r w:rsidRPr="00226F2A">
                        <w:rPr>
                          <w:rFonts w:asciiTheme="minorHAnsi" w:eastAsiaTheme="minorHAnsi" w:hAnsiTheme="minorHAnsi" w:cstheme="minorBidi"/>
                          <w:sz w:val="22"/>
                          <w:szCs w:val="22"/>
                          <w:lang w:eastAsia="en-US"/>
                        </w:rPr>
                        <w:t xml:space="preserve">Overordnet </w:t>
                      </w:r>
                      <w:r w:rsidR="009C2DCE">
                        <w:rPr>
                          <w:rFonts w:asciiTheme="minorHAnsi" w:eastAsiaTheme="minorHAnsi" w:hAnsiTheme="minorHAnsi" w:cstheme="minorBidi"/>
                          <w:sz w:val="22"/>
                          <w:szCs w:val="22"/>
                          <w:lang w:eastAsia="en-US"/>
                        </w:rPr>
                        <w:t xml:space="preserve">prinsipiell </w:t>
                      </w:r>
                      <w:r w:rsidRPr="00226F2A">
                        <w:rPr>
                          <w:rFonts w:asciiTheme="minorHAnsi" w:eastAsiaTheme="minorHAnsi" w:hAnsiTheme="minorHAnsi" w:cstheme="minorBidi"/>
                          <w:sz w:val="22"/>
                          <w:szCs w:val="22"/>
                          <w:lang w:eastAsia="en-US"/>
                        </w:rPr>
                        <w:t>løsning som ivaretar et definert behov og problemstilling.</w:t>
                      </w:r>
                    </w:p>
                  </w:txbxContent>
                </v:textbox>
              </v:shape>
            </w:pict>
          </mc:Fallback>
        </mc:AlternateContent>
      </w:r>
    </w:p>
    <w:p w14:paraId="7B6CA8A0" w14:textId="77777777" w:rsidR="00AA4EB9" w:rsidRDefault="00AA4EB9" w:rsidP="00744CE5">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lang w:eastAsia="en-US"/>
        </w:rPr>
      </w:pPr>
    </w:p>
    <w:p w14:paraId="128DF8BD" w14:textId="77777777" w:rsidR="00AA4EB9" w:rsidRDefault="00AA4EB9" w:rsidP="00744CE5">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lang w:eastAsia="en-US"/>
        </w:rPr>
      </w:pPr>
    </w:p>
    <w:p w14:paraId="6B8C32D0" w14:textId="77777777" w:rsidR="00AA4EB9" w:rsidRDefault="00AA4EB9" w:rsidP="00744CE5">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lang w:eastAsia="en-US"/>
        </w:rPr>
      </w:pPr>
    </w:p>
    <w:p w14:paraId="29B5AE4D" w14:textId="77777777" w:rsidR="00552A8A" w:rsidRDefault="00552A8A"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p>
    <w:p w14:paraId="2ED15BA7" w14:textId="3A84C128" w:rsidR="00281B5F" w:rsidRDefault="00281B5F"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r>
        <w:rPr>
          <w:lang w:eastAsia="en-US"/>
        </w:rPr>
        <w:t>De etterfølgende delkapitler 3.2 til 3.5 er delt inn i henhold til firetrinnsmodellen. Utreder må vurdere om dette er den mest hensiktsmessige tilnærming, og bør tilpasse malen til det enkelte prosjekt.</w:t>
      </w:r>
      <w:r w:rsidR="003C662B">
        <w:rPr>
          <w:lang w:eastAsia="en-US"/>
        </w:rPr>
        <w:t xml:space="preserve"> Prosessen som er benyttet for å komme fram til alternativene skal beskrives.</w:t>
      </w:r>
    </w:p>
    <w:p w14:paraId="11F2EC4F" w14:textId="1D3E4717" w:rsidR="003C662B" w:rsidRDefault="003C662B"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p>
    <w:p w14:paraId="793A0B21" w14:textId="5E3E7501" w:rsidR="003C662B" w:rsidRDefault="003C662B"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r>
        <w:rPr>
          <w:lang w:eastAsia="en-US"/>
        </w:rPr>
        <w:t>De mest realistiske og interessante muligheter skal beskrives. Ikke forkast muligheter uten å begrunne basert på en vurdering</w:t>
      </w:r>
      <w:r w:rsidR="008136D6">
        <w:rPr>
          <w:lang w:eastAsia="en-US"/>
        </w:rPr>
        <w:t>.</w:t>
      </w:r>
    </w:p>
    <w:p w14:paraId="7EC9289C" w14:textId="51EBAC1B" w:rsidR="00F617FC" w:rsidRDefault="00F617FC"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p>
    <w:p w14:paraId="593674FA" w14:textId="1C414E21" w:rsidR="00F617FC" w:rsidRDefault="00F617FC"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r>
        <w:rPr>
          <w:lang w:eastAsia="en-US"/>
        </w:rPr>
        <w:t xml:space="preserve">Mulighetsanalysen skal gjennomføres som en grovanalyse for å sortere alternativer og filtrere bort det dårligste og eventuelt alternativer som ligner på hverandre. </w:t>
      </w:r>
    </w:p>
    <w:p w14:paraId="30B5D788" w14:textId="77777777" w:rsidR="00281B5F" w:rsidRDefault="00281B5F"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p>
    <w:p w14:paraId="7C8652B0" w14:textId="77777777" w:rsidR="00744CE5" w:rsidRDefault="00F6641E"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r>
        <w:rPr>
          <w:lang w:eastAsia="en-US"/>
        </w:rPr>
        <w:t xml:space="preserve">Eksempel 1: </w:t>
      </w:r>
    </w:p>
    <w:p w14:paraId="481F3754" w14:textId="6AAEEDD8" w:rsidR="00744CE5" w:rsidRDefault="00F6641E"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r>
        <w:rPr>
          <w:lang w:eastAsia="en-US"/>
        </w:rPr>
        <w:t>Behovet som skal dekkes er «taktisk lufttransport». I tillegg til nullalternativet</w:t>
      </w:r>
      <w:r w:rsidR="00810CBF">
        <w:rPr>
          <w:lang w:eastAsia="en-US"/>
        </w:rPr>
        <w:t>,</w:t>
      </w:r>
      <w:r>
        <w:rPr>
          <w:lang w:eastAsia="en-US"/>
        </w:rPr>
        <w:t xml:space="preserve"> som innebærer en videreføring av dagens løsning</w:t>
      </w:r>
      <w:r w:rsidR="00301D98">
        <w:rPr>
          <w:lang w:eastAsia="en-US"/>
        </w:rPr>
        <w:t xml:space="preserve"> uten tiltak</w:t>
      </w:r>
      <w:r w:rsidR="00902FB8">
        <w:rPr>
          <w:lang w:eastAsia="en-US"/>
        </w:rPr>
        <w:t>,</w:t>
      </w:r>
      <w:r>
        <w:rPr>
          <w:lang w:eastAsia="en-US"/>
        </w:rPr>
        <w:t xml:space="preserve"> kan </w:t>
      </w:r>
      <w:r w:rsidR="00226F2A">
        <w:rPr>
          <w:lang w:eastAsia="en-US"/>
        </w:rPr>
        <w:t>et mulig konsept</w:t>
      </w:r>
      <w:r>
        <w:rPr>
          <w:lang w:eastAsia="en-US"/>
        </w:rPr>
        <w:t xml:space="preserve"> være å </w:t>
      </w:r>
      <w:r w:rsidR="00226F2A">
        <w:rPr>
          <w:lang w:eastAsia="en-US"/>
        </w:rPr>
        <w:t>se på bruk av helikoptre i stedet for transportfly</w:t>
      </w:r>
      <w:r w:rsidR="00991B9D">
        <w:rPr>
          <w:lang w:eastAsia="en-US"/>
        </w:rPr>
        <w:t>, eller en kombinasjon av d</w:t>
      </w:r>
      <w:r w:rsidR="00301D98">
        <w:rPr>
          <w:lang w:eastAsia="en-US"/>
        </w:rPr>
        <w:t>iss</w:t>
      </w:r>
      <w:r w:rsidR="00991B9D">
        <w:rPr>
          <w:lang w:eastAsia="en-US"/>
        </w:rPr>
        <w:t>e</w:t>
      </w:r>
      <w:r w:rsidR="00226F2A">
        <w:rPr>
          <w:lang w:eastAsia="en-US"/>
        </w:rPr>
        <w:t xml:space="preserve">. En variant over samme hovedtema kan være at vi bør vurdere å </w:t>
      </w:r>
      <w:r>
        <w:rPr>
          <w:lang w:eastAsia="en-US"/>
        </w:rPr>
        <w:t>inngå et flernasjonalt samarbeid</w:t>
      </w:r>
      <w:r w:rsidR="00226F2A">
        <w:rPr>
          <w:lang w:eastAsia="en-US"/>
        </w:rPr>
        <w:t xml:space="preserve"> eller offentlig privat partnerskap (OPP), </w:t>
      </w:r>
      <w:r>
        <w:rPr>
          <w:lang w:eastAsia="en-US"/>
        </w:rPr>
        <w:t xml:space="preserve">som innebærer at vi ikke </w:t>
      </w:r>
      <w:r w:rsidR="00226F2A">
        <w:rPr>
          <w:lang w:eastAsia="en-US"/>
        </w:rPr>
        <w:t xml:space="preserve">anskaffer en egen kapasitet, men gjennom samarbeid etablerer en felles ressurs og deler drift og operatørkostnader. </w:t>
      </w:r>
      <w:r w:rsidR="00C85C65">
        <w:rPr>
          <w:lang w:eastAsia="en-US"/>
        </w:rPr>
        <w:t>En tredje mulighet kan være en kombinasjon av gjenbruk, flernasjonalt samarbeid/OPP og supplerende anskaffels</w:t>
      </w:r>
      <w:r w:rsidR="00744CE5">
        <w:rPr>
          <w:lang w:eastAsia="en-US"/>
        </w:rPr>
        <w:t>er.</w:t>
      </w:r>
      <w:r w:rsidR="00E83D8E">
        <w:rPr>
          <w:lang w:eastAsia="en-US"/>
        </w:rPr>
        <w:br/>
      </w:r>
      <w:r w:rsidR="00E83D8E">
        <w:rPr>
          <w:lang w:eastAsia="en-US"/>
        </w:rPr>
        <w:lastRenderedPageBreak/>
        <w:br/>
      </w:r>
      <w:r w:rsidR="00226F2A">
        <w:rPr>
          <w:lang w:eastAsia="en-US"/>
        </w:rPr>
        <w:t xml:space="preserve">Eksempel 2: </w:t>
      </w:r>
    </w:p>
    <w:p w14:paraId="709A6210" w14:textId="5606BF43" w:rsidR="00744CE5" w:rsidRDefault="00AA4EB9" w:rsidP="00275B54">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r>
        <w:rPr>
          <w:lang w:eastAsia="en-US"/>
        </w:rPr>
        <w:t xml:space="preserve">Fremtidig behov for undervannsbåtkapasitet, og alternative løsninger for hvordan behovene kan ivaretas. Nullalternativet er å opprettholde dagens løsning uten større investeringer. </w:t>
      </w:r>
      <w:r w:rsidR="001E7D99">
        <w:rPr>
          <w:lang w:eastAsia="en-US"/>
        </w:rPr>
        <w:t>Et annet konsept er videreføring av undervannsbåt som kapasitet (kan innebære omfattende oppgraderinger av eksisterende ubåter, eller nyanskaffelse av ubåt).</w:t>
      </w:r>
      <w:r w:rsidR="00991B9D" w:rsidRPr="00991B9D">
        <w:t xml:space="preserve"> </w:t>
      </w:r>
      <w:r w:rsidR="00991B9D">
        <w:rPr>
          <w:lang w:eastAsia="en-US"/>
        </w:rPr>
        <w:t>Et slikt konsept kan også ha</w:t>
      </w:r>
      <w:r w:rsidR="00991B9D" w:rsidRPr="00991B9D">
        <w:rPr>
          <w:lang w:eastAsia="en-US"/>
        </w:rPr>
        <w:t xml:space="preserve"> variant</w:t>
      </w:r>
      <w:r w:rsidR="00991B9D">
        <w:rPr>
          <w:lang w:eastAsia="en-US"/>
        </w:rPr>
        <w:t>er</w:t>
      </w:r>
      <w:r w:rsidR="00991B9D" w:rsidRPr="00991B9D">
        <w:rPr>
          <w:lang w:eastAsia="en-US"/>
        </w:rPr>
        <w:t xml:space="preserve"> over samme hovedtema </w:t>
      </w:r>
      <w:r w:rsidR="00991B9D">
        <w:rPr>
          <w:lang w:eastAsia="en-US"/>
        </w:rPr>
        <w:t>ved</w:t>
      </w:r>
      <w:r w:rsidR="00991B9D" w:rsidRPr="00991B9D">
        <w:rPr>
          <w:lang w:eastAsia="en-US"/>
        </w:rPr>
        <w:t xml:space="preserve"> å inngå et flernasjonalt samarbeid som innebærer at vi ikke anskaffer en egen kapasitet, men igjennom samarbeid</w:t>
      </w:r>
      <w:r w:rsidR="00991B9D">
        <w:rPr>
          <w:lang w:eastAsia="en-US"/>
        </w:rPr>
        <w:t xml:space="preserve"> etablerer en felles ressurs og/eller </w:t>
      </w:r>
      <w:r w:rsidR="00991B9D" w:rsidRPr="00991B9D">
        <w:rPr>
          <w:lang w:eastAsia="en-US"/>
        </w:rPr>
        <w:t>deler drift og operatørkostnader</w:t>
      </w:r>
      <w:r w:rsidR="001C5D8C">
        <w:rPr>
          <w:lang w:eastAsia="en-US"/>
        </w:rPr>
        <w:t>.</w:t>
      </w:r>
      <w:r w:rsidR="001E7D99">
        <w:rPr>
          <w:lang w:eastAsia="en-US"/>
        </w:rPr>
        <w:t xml:space="preserve"> Et tredje konsept </w:t>
      </w:r>
      <w:r w:rsidR="00991B9D">
        <w:rPr>
          <w:lang w:eastAsia="en-US"/>
        </w:rPr>
        <w:t xml:space="preserve">kan være </w:t>
      </w:r>
      <w:r w:rsidR="001E7D99">
        <w:rPr>
          <w:lang w:eastAsia="en-US"/>
        </w:rPr>
        <w:t>å se på alternativer til undervannsbåt (erstatning for bortfall av undervannsbåtkapasitet). Dette kan for eksempel gjøres ved</w:t>
      </w:r>
      <w:r w:rsidR="00275B54">
        <w:rPr>
          <w:lang w:eastAsia="en-US"/>
        </w:rPr>
        <w:t xml:space="preserve"> å øke tilgjengeligheten på eksisterende materiell, gjøre eksisterende materiell mer robust ved økt våpen- og sensorkapasitet, samt anskaffelse av materiell som gir økt luftbåren sensorkapasitet. </w:t>
      </w:r>
      <w:r w:rsidR="00E83D8E">
        <w:rPr>
          <w:lang w:eastAsia="en-US"/>
        </w:rPr>
        <w:br/>
      </w:r>
      <w:r w:rsidR="00E83D8E">
        <w:rPr>
          <w:lang w:eastAsia="en-US"/>
        </w:rPr>
        <w:br/>
      </w:r>
      <w:r w:rsidR="00C85C65">
        <w:rPr>
          <w:lang w:eastAsia="en-US"/>
        </w:rPr>
        <w:t xml:space="preserve">Eksempel 3: </w:t>
      </w:r>
    </w:p>
    <w:p w14:paraId="6DB0E3C4" w14:textId="429A15B0" w:rsidR="00744CE5" w:rsidRPr="00C64EF7" w:rsidRDefault="00C85C65" w:rsidP="00E83D8E">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r>
        <w:rPr>
          <w:lang w:eastAsia="en-US"/>
        </w:rPr>
        <w:t xml:space="preserve">Behovet som skal dekkes er </w:t>
      </w:r>
      <w:r w:rsidR="00F62E03">
        <w:rPr>
          <w:lang w:eastAsia="en-US"/>
        </w:rPr>
        <w:t>EBA til maritime patruljefly</w:t>
      </w:r>
      <w:r w:rsidR="000A0387" w:rsidRPr="000A0387">
        <w:rPr>
          <w:lang w:eastAsia="en-US"/>
        </w:rPr>
        <w:t>.</w:t>
      </w:r>
      <w:r w:rsidR="00F62E03">
        <w:rPr>
          <w:lang w:eastAsia="en-US"/>
        </w:rPr>
        <w:t xml:space="preserve"> Alternativene kan være knyttet til hvor mange av flyene som til enhver tid skal stå lagret inne i et kost-nytte perspektiv og hvor store arealer som kreves til vedlikehold. Det kan være ulike former for fremskaffelse; offentlig , privat partnerskap eller å bygge selv.</w:t>
      </w:r>
      <w:r w:rsidR="00E83D8E">
        <w:rPr>
          <w:lang w:eastAsia="en-US"/>
        </w:rPr>
        <w:br/>
      </w:r>
      <w:r w:rsidR="00E83D8E">
        <w:rPr>
          <w:lang w:eastAsia="en-US"/>
        </w:rPr>
        <w:br/>
      </w:r>
      <w:r w:rsidR="005A2849">
        <w:rPr>
          <w:lang w:eastAsia="en-US"/>
        </w:rPr>
        <w:t>Alternativene skal beskrives på en konsis og kortfattet måte.</w:t>
      </w:r>
      <w:r w:rsidR="00415748">
        <w:rPr>
          <w:lang w:eastAsia="en-US"/>
        </w:rPr>
        <w:t xml:space="preserve"> </w:t>
      </w:r>
      <w:r w:rsidR="008625D5" w:rsidRPr="00A6046D">
        <w:rPr>
          <w:lang w:eastAsia="en-US"/>
        </w:rPr>
        <w:t xml:space="preserve">Det </w:t>
      </w:r>
      <w:r w:rsidR="008625D5">
        <w:rPr>
          <w:lang w:eastAsia="en-US"/>
        </w:rPr>
        <w:t>kan</w:t>
      </w:r>
      <w:r w:rsidR="008625D5" w:rsidRPr="00A6046D">
        <w:rPr>
          <w:lang w:eastAsia="en-US"/>
        </w:rPr>
        <w:t xml:space="preserve"> være hensiktsmessig å inkludere en beskrivelse av </w:t>
      </w:r>
      <w:r w:rsidR="00B90D11">
        <w:rPr>
          <w:lang w:eastAsia="en-US"/>
        </w:rPr>
        <w:t xml:space="preserve">hvordan arbeidet ble gjennomført. </w:t>
      </w:r>
      <w:r w:rsidR="00BB34B7">
        <w:rPr>
          <w:lang w:eastAsia="en-US"/>
        </w:rPr>
        <w:t>Her er det viktig at prosjekt</w:t>
      </w:r>
      <w:r w:rsidR="00AF4F93">
        <w:rPr>
          <w:lang w:eastAsia="en-US"/>
        </w:rPr>
        <w:t>medarbeiderne</w:t>
      </w:r>
      <w:r w:rsidR="00BB34B7">
        <w:rPr>
          <w:lang w:eastAsia="en-US"/>
        </w:rPr>
        <w:t xml:space="preserve"> er kreativ</w:t>
      </w:r>
      <w:r w:rsidR="00AF4F93">
        <w:rPr>
          <w:lang w:eastAsia="en-US"/>
        </w:rPr>
        <w:t>e</w:t>
      </w:r>
      <w:r w:rsidR="00BB34B7">
        <w:rPr>
          <w:lang w:eastAsia="en-US"/>
        </w:rPr>
        <w:t xml:space="preserve"> og tenker </w:t>
      </w:r>
      <w:r w:rsidR="006319F6">
        <w:rPr>
          <w:lang w:eastAsia="en-US"/>
        </w:rPr>
        <w:t xml:space="preserve">funksjonelle </w:t>
      </w:r>
      <w:r w:rsidR="00BB34B7">
        <w:rPr>
          <w:lang w:eastAsia="en-US"/>
        </w:rPr>
        <w:t xml:space="preserve">behov fremfor å fokusere </w:t>
      </w:r>
      <w:r w:rsidR="001E0D41">
        <w:rPr>
          <w:lang w:eastAsia="en-US"/>
        </w:rPr>
        <w:t xml:space="preserve">utelukkende </w:t>
      </w:r>
      <w:r w:rsidR="00BB34B7">
        <w:rPr>
          <w:lang w:eastAsia="en-US"/>
        </w:rPr>
        <w:t xml:space="preserve">på allerede foreslåtte løsninger. </w:t>
      </w:r>
      <w:r w:rsidR="00B90D11">
        <w:rPr>
          <w:lang w:eastAsia="en-US"/>
        </w:rPr>
        <w:t xml:space="preserve">Det kan være </w:t>
      </w:r>
      <w:r w:rsidR="0042226A">
        <w:rPr>
          <w:lang w:eastAsia="en-US"/>
        </w:rPr>
        <w:t>hensiktsmessig</w:t>
      </w:r>
      <w:r w:rsidR="00B90D11">
        <w:rPr>
          <w:lang w:eastAsia="en-US"/>
        </w:rPr>
        <w:t xml:space="preserve"> å bruke en sammensatt gruppe der kreativitet og nytenking er i fokus.</w:t>
      </w:r>
    </w:p>
    <w:p w14:paraId="1CA4D30B" w14:textId="3E920362" w:rsidR="00C64EF7" w:rsidRPr="0083670C" w:rsidRDefault="00C64EF7" w:rsidP="00C64EF7">
      <w:r>
        <w:t>Tekst</w:t>
      </w:r>
      <w:r w:rsidR="00406571">
        <w:t xml:space="preserve"> </w:t>
      </w:r>
      <w:r>
        <w:t>…</w:t>
      </w:r>
    </w:p>
    <w:p w14:paraId="361EBC08" w14:textId="77777777" w:rsidR="001E0D41" w:rsidRPr="00EF77D0" w:rsidRDefault="001E0D41" w:rsidP="00EF77D0">
      <w:pPr>
        <w:pStyle w:val="Overskrift2"/>
      </w:pPr>
      <w:bookmarkStart w:id="18" w:name="_Toc503510119"/>
      <w:r w:rsidRPr="00EF77D0">
        <w:t>Nullalternativet</w:t>
      </w:r>
      <w:bookmarkEnd w:id="18"/>
    </w:p>
    <w:p w14:paraId="33D9373F" w14:textId="77777777" w:rsidR="008136D6" w:rsidRDefault="001C5D8C" w:rsidP="001E0D41">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sidRPr="001C5D8C">
        <w:rPr>
          <w:lang w:eastAsia="en-US"/>
        </w:rPr>
        <w:t>Nullalternativet er en beskrivelse og tallfesting av dagens situasjon og forventet utvikling</w:t>
      </w:r>
      <w:r w:rsidR="00810CBF">
        <w:rPr>
          <w:lang w:eastAsia="en-US"/>
        </w:rPr>
        <w:t>,</w:t>
      </w:r>
      <w:r w:rsidRPr="001C5D8C">
        <w:rPr>
          <w:lang w:eastAsia="en-US"/>
        </w:rPr>
        <w:t xml:space="preserve"> inkludert nødvendige kostnader for forsvarlig videreføring av dagens situasjon. </w:t>
      </w:r>
      <w:r w:rsidR="008136D6">
        <w:rPr>
          <w:lang w:eastAsia="en-US"/>
        </w:rPr>
        <w:t xml:space="preserve">Nullalternativet skal inkludere tiltak som er vedtatt i Stortinget eller har fått bevilgning – altså selv om de ennå ikke er realisert. </w:t>
      </w:r>
    </w:p>
    <w:p w14:paraId="771EF2E2" w14:textId="28676AC8" w:rsidR="001E0D41" w:rsidRDefault="001C5D8C" w:rsidP="001E0D41">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sidRPr="001C5D8C">
        <w:rPr>
          <w:lang w:eastAsia="en-US"/>
        </w:rPr>
        <w:t>Nullalternativet er sammenligningsgrunnlaget (referansebanen) for å beskrive og tallfeste virkninger av tiltakene som analyseres.</w:t>
      </w:r>
      <w:r w:rsidR="008136D6">
        <w:rPr>
          <w:lang w:eastAsia="en-US"/>
        </w:rPr>
        <w:br/>
      </w:r>
      <w:r w:rsidR="001E0D41" w:rsidRPr="001E0D41">
        <w:rPr>
          <w:lang w:eastAsia="en-US"/>
        </w:rPr>
        <w:t>Det skal gis en beskrivelse på lik linje med de resterende alter</w:t>
      </w:r>
      <w:r w:rsidR="00406571">
        <w:rPr>
          <w:lang w:eastAsia="en-US"/>
        </w:rPr>
        <w:t>nativene slik at de er sammenlik</w:t>
      </w:r>
      <w:r w:rsidR="001E0D41" w:rsidRPr="001E0D41">
        <w:rPr>
          <w:lang w:eastAsia="en-US"/>
        </w:rPr>
        <w:t>nbare.</w:t>
      </w:r>
    </w:p>
    <w:p w14:paraId="6023DA87" w14:textId="047BA9AD" w:rsidR="008F7DEC" w:rsidRDefault="008F7DEC" w:rsidP="001E0D41">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Hvis levetiden til nullalternativet er så kort at det må foretas en levetidsforlengelse for å kunne sammenligne bør dette alternativet etableres som et Null+ alternativ. Null+ alternativet bør ikke inneholde videreutvikling for å oppfylle nye behov, kun for å kunne fortsette å operere som i dag.</w:t>
      </w:r>
    </w:p>
    <w:p w14:paraId="2D56621B" w14:textId="4C9C7057" w:rsidR="00C64EF7" w:rsidRDefault="00C64EF7" w:rsidP="00C64EF7">
      <w:pPr>
        <w:rPr>
          <w:lang w:eastAsia="en-US"/>
        </w:rPr>
      </w:pPr>
      <w:bookmarkStart w:id="19" w:name="_Toc139357494"/>
      <w:r>
        <w:rPr>
          <w:lang w:eastAsia="en-US"/>
        </w:rPr>
        <w:t>Tekst</w:t>
      </w:r>
      <w:r w:rsidR="00406571">
        <w:rPr>
          <w:lang w:eastAsia="en-US"/>
        </w:rPr>
        <w:t xml:space="preserve"> </w:t>
      </w:r>
      <w:r>
        <w:rPr>
          <w:lang w:eastAsia="en-US"/>
        </w:rPr>
        <w:t>…</w:t>
      </w:r>
    </w:p>
    <w:p w14:paraId="7958CE25" w14:textId="7154F108" w:rsidR="00BB1F18" w:rsidRDefault="009C2DCE" w:rsidP="009C2DCE">
      <w:pPr>
        <w:pStyle w:val="Overskrift2"/>
      </w:pPr>
      <w:bookmarkStart w:id="20" w:name="_Toc503510120"/>
      <w:r w:rsidRPr="009C2DCE">
        <w:t>Tiltak som reduserer etterspørsel etter kapasiteten</w:t>
      </w:r>
      <w:bookmarkEnd w:id="20"/>
    </w:p>
    <w:p w14:paraId="3A148B89" w14:textId="7D00B7FC" w:rsidR="00BB1F18" w:rsidRPr="00187381" w:rsidRDefault="005A2849" w:rsidP="00D8392B">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 xml:space="preserve">Dette </w:t>
      </w:r>
      <w:r w:rsidR="009C2DCE">
        <w:rPr>
          <w:lang w:eastAsia="en-US"/>
        </w:rPr>
        <w:t>tiltaket innebærer</w:t>
      </w:r>
      <w:r w:rsidR="00B624AF">
        <w:rPr>
          <w:lang w:eastAsia="en-US"/>
        </w:rPr>
        <w:t xml:space="preserve"> å</w:t>
      </w:r>
      <w:r w:rsidR="009C2DCE">
        <w:rPr>
          <w:lang w:eastAsia="en-US"/>
        </w:rPr>
        <w:t xml:space="preserve"> endre Forsvarets tilnærming, slik at problemet </w:t>
      </w:r>
      <w:r w:rsidR="002C26F1">
        <w:rPr>
          <w:lang w:eastAsia="en-US"/>
        </w:rPr>
        <w:t>blir redusert</w:t>
      </w:r>
      <w:r w:rsidR="009C2DCE">
        <w:rPr>
          <w:lang w:eastAsia="en-US"/>
        </w:rPr>
        <w:t>.</w:t>
      </w:r>
      <w:r w:rsidR="002C26F1">
        <w:rPr>
          <w:lang w:eastAsia="en-US"/>
        </w:rPr>
        <w:t xml:space="preserve"> Det kan ved en slik tilnærming oppstå nye og andre problemer, men som da må løses på andre måter enn det behovet som er grunnlag for dette prosjektet. </w:t>
      </w:r>
    </w:p>
    <w:p w14:paraId="61BB9140" w14:textId="288E85A9" w:rsidR="0083670C" w:rsidRDefault="00C64EF7" w:rsidP="00D8392B">
      <w:pPr>
        <w:rPr>
          <w:lang w:eastAsia="en-US"/>
        </w:rPr>
      </w:pPr>
      <w:r>
        <w:rPr>
          <w:lang w:eastAsia="en-US"/>
        </w:rPr>
        <w:lastRenderedPageBreak/>
        <w:t>Tekst</w:t>
      </w:r>
      <w:r w:rsidR="00406571">
        <w:rPr>
          <w:lang w:eastAsia="en-US"/>
        </w:rPr>
        <w:t xml:space="preserve"> </w:t>
      </w:r>
      <w:r>
        <w:rPr>
          <w:lang w:eastAsia="en-US"/>
        </w:rPr>
        <w:t>…</w:t>
      </w:r>
    </w:p>
    <w:p w14:paraId="73C0377D" w14:textId="46F5E4BB" w:rsidR="00BB1F18" w:rsidRDefault="002C26F1" w:rsidP="002C26F1">
      <w:pPr>
        <w:pStyle w:val="Overskrift2"/>
      </w:pPr>
      <w:bookmarkStart w:id="21" w:name="_Toc503510121"/>
      <w:bookmarkEnd w:id="19"/>
      <w:r w:rsidRPr="002C26F1">
        <w:t>Tiltak som sikrer mer effektiv utnyttelse av eksisterende kapasitet</w:t>
      </w:r>
      <w:bookmarkEnd w:id="21"/>
    </w:p>
    <w:p w14:paraId="0D3B6599" w14:textId="77777777" w:rsidR="00F62E03" w:rsidRDefault="00652D07" w:rsidP="008A0184">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Det kan være at behovet har oppstått som følge av en etablert forståelse av hvordan eksisterende kapasitet kan utnyttes og at dette ikke tilfredsstiller nye behov. Det kan da finnes muligheter innenfor å endre utnyttelsen av eksisterende kapasitet som kan tilfredsstille nye behov.</w:t>
      </w:r>
      <w:r w:rsidR="00413CAB">
        <w:rPr>
          <w:lang w:eastAsia="en-US"/>
        </w:rPr>
        <w:t xml:space="preserve"> Ved endret utnyttelse av eksisterende kapasitet kan det være enkelte endringer eller tilleggsfunksjonalitet som må anskaffes,</w:t>
      </w:r>
      <w:r w:rsidR="000D534E">
        <w:rPr>
          <w:lang w:eastAsia="en-US"/>
        </w:rPr>
        <w:t xml:space="preserve"> men i dette tilfellet er det me</w:t>
      </w:r>
      <w:r w:rsidR="00413CAB">
        <w:rPr>
          <w:lang w:eastAsia="en-US"/>
        </w:rPr>
        <w:t>st snakk om organisatoriske tiltak.</w:t>
      </w:r>
    </w:p>
    <w:p w14:paraId="59B7805D" w14:textId="77777777" w:rsidR="00F62E03" w:rsidRDefault="00F62E03" w:rsidP="008A0184">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7B4A60F0" w14:textId="01228421" w:rsidR="00004A9E" w:rsidRDefault="00F62E03" w:rsidP="008A0184">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Dette kan være veldig aktuelt for EBA-tiltak med eksempelvis endring av kontorfasiliteter til mer bruk av åpne landskap etc.</w:t>
      </w:r>
      <w:r w:rsidR="00E83D8E">
        <w:rPr>
          <w:lang w:eastAsia="en-US"/>
        </w:rPr>
        <w:br/>
      </w:r>
      <w:r w:rsidR="00E83D8E">
        <w:rPr>
          <w:lang w:eastAsia="en-US"/>
        </w:rPr>
        <w:br/>
        <w:t>A</w:t>
      </w:r>
      <w:r w:rsidR="00004A9E">
        <w:rPr>
          <w:lang w:eastAsia="en-US"/>
        </w:rPr>
        <w:t>ndre tiltak som det kan være aktuelt å diskutere er muligheten for internasjonalt samarbeid.</w:t>
      </w:r>
    </w:p>
    <w:p w14:paraId="6F29D227" w14:textId="7EAA65E1" w:rsidR="00C64EF7" w:rsidRPr="00A97AC7" w:rsidRDefault="00C64EF7" w:rsidP="00C64EF7">
      <w:pPr>
        <w:rPr>
          <w:lang w:eastAsia="en-US"/>
        </w:rPr>
      </w:pPr>
      <w:r>
        <w:rPr>
          <w:lang w:eastAsia="en-US"/>
        </w:rPr>
        <w:t>Tekst</w:t>
      </w:r>
      <w:r w:rsidR="00406571">
        <w:rPr>
          <w:lang w:eastAsia="en-US"/>
        </w:rPr>
        <w:t xml:space="preserve"> </w:t>
      </w:r>
      <w:r>
        <w:rPr>
          <w:lang w:eastAsia="en-US"/>
        </w:rPr>
        <w:t>…</w:t>
      </w:r>
    </w:p>
    <w:p w14:paraId="6F75DEA8" w14:textId="4D2FAEF1" w:rsidR="00BB1F18" w:rsidRDefault="00B90D11" w:rsidP="00EF77D0">
      <w:pPr>
        <w:pStyle w:val="Overskrift2"/>
      </w:pPr>
      <w:bookmarkStart w:id="22" w:name="_Toc503510122"/>
      <w:r>
        <w:t xml:space="preserve">Tiltak som fører til mindre </w:t>
      </w:r>
      <w:r w:rsidR="006D1277">
        <w:t>oppgraderinger</w:t>
      </w:r>
      <w:r>
        <w:t xml:space="preserve"> og investeringer</w:t>
      </w:r>
      <w:bookmarkEnd w:id="22"/>
    </w:p>
    <w:p w14:paraId="49A99DDC" w14:textId="398186F2" w:rsidR="00004A9E" w:rsidRPr="00004A9E" w:rsidRDefault="005A2849" w:rsidP="008A0184">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Dette omfatter</w:t>
      </w:r>
      <w:r w:rsidR="00BB34B7">
        <w:rPr>
          <w:lang w:eastAsia="en-US"/>
        </w:rPr>
        <w:t xml:space="preserve"> mindre </w:t>
      </w:r>
      <w:r w:rsidR="006D1277">
        <w:rPr>
          <w:lang w:eastAsia="en-US"/>
        </w:rPr>
        <w:t>oppgraderinger</w:t>
      </w:r>
      <w:r w:rsidR="00BB34B7">
        <w:rPr>
          <w:lang w:eastAsia="en-US"/>
        </w:rPr>
        <w:t xml:space="preserve"> og investeringer som</w:t>
      </w:r>
      <w:r>
        <w:rPr>
          <w:lang w:eastAsia="en-US"/>
        </w:rPr>
        <w:t xml:space="preserve"> forbedringstiltak og omford</w:t>
      </w:r>
      <w:r w:rsidR="00BB34B7">
        <w:rPr>
          <w:lang w:eastAsia="en-US"/>
        </w:rPr>
        <w:t>eling av eksisterende kapasitet.</w:t>
      </w:r>
      <w:r w:rsidR="00E83D8E">
        <w:rPr>
          <w:lang w:eastAsia="en-US"/>
        </w:rPr>
        <w:br/>
      </w:r>
      <w:r w:rsidR="00E83D8E">
        <w:rPr>
          <w:lang w:eastAsia="en-US"/>
        </w:rPr>
        <w:br/>
      </w:r>
      <w:r w:rsidR="00004A9E">
        <w:rPr>
          <w:lang w:eastAsia="en-US"/>
        </w:rPr>
        <w:t>Andre tiltak som det kan være aktuelt å diskutere er muligheten for å leie i stedet for å eie, leasing og Offentlig</w:t>
      </w:r>
      <w:r w:rsidR="00E12C37">
        <w:rPr>
          <w:lang w:eastAsia="en-US"/>
        </w:rPr>
        <w:t xml:space="preserve"> </w:t>
      </w:r>
      <w:r w:rsidR="00004A9E">
        <w:rPr>
          <w:lang w:eastAsia="en-US"/>
        </w:rPr>
        <w:t>Privat Partnerskap (OPP).</w:t>
      </w:r>
    </w:p>
    <w:p w14:paraId="2800B3C7" w14:textId="6A135F7F" w:rsidR="00C64EF7" w:rsidRPr="00A97AC7" w:rsidRDefault="00C64EF7" w:rsidP="00C64EF7">
      <w:pPr>
        <w:rPr>
          <w:lang w:eastAsia="en-US"/>
        </w:rPr>
      </w:pPr>
      <w:r>
        <w:rPr>
          <w:lang w:eastAsia="en-US"/>
        </w:rPr>
        <w:t>Tekst</w:t>
      </w:r>
      <w:r w:rsidR="00406571">
        <w:rPr>
          <w:lang w:eastAsia="en-US"/>
        </w:rPr>
        <w:t xml:space="preserve"> </w:t>
      </w:r>
      <w:r>
        <w:rPr>
          <w:lang w:eastAsia="en-US"/>
        </w:rPr>
        <w:t>…</w:t>
      </w:r>
    </w:p>
    <w:p w14:paraId="0B19D419" w14:textId="77777777" w:rsidR="00B90D11" w:rsidRDefault="00B90D11" w:rsidP="00EF77D0">
      <w:pPr>
        <w:pStyle w:val="Overskrift2"/>
      </w:pPr>
      <w:bookmarkStart w:id="23" w:name="_Toc503510123"/>
      <w:r>
        <w:t>Tiltak som fører til store nyinvesteringer</w:t>
      </w:r>
      <w:bookmarkEnd w:id="23"/>
    </w:p>
    <w:p w14:paraId="53A576B6" w14:textId="77777777" w:rsidR="00B90D11" w:rsidRDefault="005A2849" w:rsidP="00991B9D">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 xml:space="preserve">Dette omfatter </w:t>
      </w:r>
      <w:r w:rsidR="0083670C">
        <w:rPr>
          <w:lang w:eastAsia="en-US"/>
        </w:rPr>
        <w:t xml:space="preserve">full </w:t>
      </w:r>
      <w:r>
        <w:rPr>
          <w:lang w:eastAsia="en-US"/>
        </w:rPr>
        <w:t>investering i n</w:t>
      </w:r>
      <w:r w:rsidR="00BB34B7">
        <w:rPr>
          <w:lang w:eastAsia="en-US"/>
        </w:rPr>
        <w:t>y kapasitet for å sikre behovet til Forsvaret</w:t>
      </w:r>
      <w:r w:rsidR="00F63336">
        <w:rPr>
          <w:lang w:eastAsia="en-US"/>
        </w:rPr>
        <w:t xml:space="preserve"> og samfunnet</w:t>
      </w:r>
      <w:r w:rsidR="00BB34B7">
        <w:rPr>
          <w:lang w:eastAsia="en-US"/>
        </w:rPr>
        <w:t>.</w:t>
      </w:r>
      <w:r w:rsidR="0083670C">
        <w:rPr>
          <w:lang w:eastAsia="en-US"/>
        </w:rPr>
        <w:t xml:space="preserve"> </w:t>
      </w:r>
      <w:r w:rsidR="005A3C8B">
        <w:rPr>
          <w:lang w:eastAsia="en-US"/>
        </w:rPr>
        <w:t xml:space="preserve">Det kan være mer enn ett tiltak som kan være aktuelt å beskrive dersom de er konseptuelt forskjellige. </w:t>
      </w:r>
    </w:p>
    <w:p w14:paraId="5C80D684" w14:textId="04438799" w:rsidR="00C64EF7" w:rsidRPr="00A97AC7" w:rsidRDefault="00C64EF7" w:rsidP="00C64EF7">
      <w:pPr>
        <w:rPr>
          <w:lang w:eastAsia="en-US"/>
        </w:rPr>
      </w:pPr>
      <w:r>
        <w:rPr>
          <w:lang w:eastAsia="en-US"/>
        </w:rPr>
        <w:t>Tekst</w:t>
      </w:r>
      <w:r w:rsidR="00406571">
        <w:rPr>
          <w:lang w:eastAsia="en-US"/>
        </w:rPr>
        <w:t xml:space="preserve"> </w:t>
      </w:r>
      <w:r>
        <w:rPr>
          <w:lang w:eastAsia="en-US"/>
        </w:rPr>
        <w:t>…</w:t>
      </w:r>
    </w:p>
    <w:p w14:paraId="0DC7F75E" w14:textId="77777777" w:rsidR="00991B9D" w:rsidRDefault="00991B9D" w:rsidP="00991B9D">
      <w:pPr>
        <w:spacing w:before="60" w:after="60"/>
        <w:rPr>
          <w:lang w:eastAsia="en-US"/>
        </w:rPr>
      </w:pPr>
    </w:p>
    <w:p w14:paraId="4B697D0E" w14:textId="77777777" w:rsidR="007D3CF8" w:rsidRDefault="00F63336" w:rsidP="00DE61F7">
      <w:pPr>
        <w:pStyle w:val="Overskrift1"/>
      </w:pPr>
      <w:bookmarkStart w:id="24" w:name="_Toc503510124"/>
      <w:r>
        <w:t xml:space="preserve">Sortering </w:t>
      </w:r>
      <w:r w:rsidR="005A2849">
        <w:t>av alternativer</w:t>
      </w:r>
      <w:bookmarkEnd w:id="24"/>
    </w:p>
    <w:p w14:paraId="5AC1A152" w14:textId="4C71F565" w:rsidR="0099218C" w:rsidRDefault="0072204E" w:rsidP="00DE7DDF">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 xml:space="preserve">Alternativene i det definerte mulighetsrommet må siles for å </w:t>
      </w:r>
      <w:r w:rsidR="00A718A4">
        <w:rPr>
          <w:lang w:eastAsia="en-US"/>
        </w:rPr>
        <w:t xml:space="preserve">kunne </w:t>
      </w:r>
      <w:r>
        <w:rPr>
          <w:lang w:eastAsia="en-US"/>
        </w:rPr>
        <w:t xml:space="preserve">sitte igjen med de mest relevante. </w:t>
      </w:r>
      <w:r w:rsidR="0099218C">
        <w:rPr>
          <w:lang w:eastAsia="en-US"/>
        </w:rPr>
        <w:t>Det skal minimum være igjen et nullalternativ og to alternativ. Alternativene skal som tidligere nevnt tilfredsstille alle skal-krav. Alternativene bør være forskjellige i graden av tilfredsstillelse av nytte (bør-kravene) og kostnad.</w:t>
      </w:r>
    </w:p>
    <w:p w14:paraId="60730CD6" w14:textId="77777777" w:rsidR="0099218C" w:rsidRDefault="0099218C" w:rsidP="00DE7DDF">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6CCADA83" w14:textId="2AEB3D76" w:rsidR="00281B5F" w:rsidRDefault="00281B5F" w:rsidP="00DE7DDF">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Det viktigste er å gjennomføre en rasjonell, objektiv og analytisk god utredning basert på tverrfaglig innsikt og forståelse. Vurderingene for sortering av alternativer skal være dokumentert og etterprøvbar.</w:t>
      </w:r>
    </w:p>
    <w:p w14:paraId="607D7C56" w14:textId="77777777" w:rsidR="005D19E4" w:rsidRDefault="005D19E4" w:rsidP="00DE7DDF">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48AED08B" w14:textId="77777777" w:rsidR="00F80621" w:rsidRDefault="005D19E4" w:rsidP="00DE7DDF">
      <w:pPr>
        <w:pBdr>
          <w:top w:val="single" w:sz="4" w:space="1" w:color="auto"/>
          <w:left w:val="single" w:sz="4" w:space="4" w:color="auto"/>
          <w:bottom w:val="single" w:sz="4" w:space="1" w:color="auto"/>
          <w:right w:val="single" w:sz="4" w:space="4" w:color="auto"/>
        </w:pBdr>
        <w:shd w:val="pct5" w:color="auto" w:fill="auto"/>
        <w:spacing w:before="60" w:after="60"/>
      </w:pPr>
      <w:r>
        <w:rPr>
          <w:lang w:eastAsia="en-US"/>
        </w:rPr>
        <w:lastRenderedPageBreak/>
        <w:t xml:space="preserve">Se for øvrig </w:t>
      </w:r>
      <w:r>
        <w:t xml:space="preserve">«Veileder i konseptfasen – samfunnsøkonomisk analyse for investeringsprosjekter i forsvarssektoren» kapittel 5.2 og 5.3. </w:t>
      </w:r>
    </w:p>
    <w:p w14:paraId="6DAB15D9" w14:textId="60E4E840" w:rsidR="00F80621" w:rsidRDefault="00F80621" w:rsidP="00DE7DDF">
      <w:pPr>
        <w:pBdr>
          <w:top w:val="single" w:sz="4" w:space="1" w:color="auto"/>
          <w:left w:val="single" w:sz="4" w:space="4" w:color="auto"/>
          <w:bottom w:val="single" w:sz="4" w:space="1" w:color="auto"/>
          <w:right w:val="single" w:sz="4" w:space="4" w:color="auto"/>
        </w:pBdr>
        <w:shd w:val="pct5" w:color="auto" w:fill="auto"/>
        <w:spacing w:before="60" w:after="60"/>
      </w:pPr>
      <w:r>
        <w:t>Siden det var et krav til alternativene som ble etablert at alle alternativ skal tilfredsstille alle skal-krav bør det ikke være noen alternativ som scorer «rødt» i tabellen nedenfor.</w:t>
      </w:r>
    </w:p>
    <w:p w14:paraId="6C60FD0D" w14:textId="2EA22252" w:rsidR="00696FA1" w:rsidRPr="00696FA1" w:rsidRDefault="00C64EF7" w:rsidP="000D534E">
      <w:r>
        <w:rPr>
          <w:lang w:eastAsia="en-US"/>
        </w:rPr>
        <w:t>Tekst</w:t>
      </w:r>
      <w:r w:rsidR="00406571">
        <w:rPr>
          <w:lang w:eastAsia="en-US"/>
        </w:rPr>
        <w:t xml:space="preserve"> </w:t>
      </w:r>
      <w:r>
        <w:rPr>
          <w:lang w:eastAsia="en-US"/>
        </w:rPr>
        <w:t>…</w:t>
      </w:r>
    </w:p>
    <w:p w14:paraId="2FE78130" w14:textId="60C0918F" w:rsidR="0031684E" w:rsidRDefault="0031684E">
      <w:pPr>
        <w:rPr>
          <w:rFonts w:ascii="Arial" w:hAnsi="Arial"/>
          <w:b/>
          <w:sz w:val="20"/>
          <w:lang w:eastAsia="en-US"/>
        </w:rPr>
      </w:pPr>
    </w:p>
    <w:p w14:paraId="05B4E748" w14:textId="3A357573" w:rsidR="00C64EF7" w:rsidRPr="00C5590C" w:rsidRDefault="00C64EF7" w:rsidP="00C64EF7">
      <w:pPr>
        <w:pStyle w:val="Bildetekst"/>
        <w:keepNext/>
        <w:rPr>
          <w:lang w:val="nb-NO"/>
        </w:rPr>
      </w:pPr>
      <w:r w:rsidRPr="00C64EF7">
        <w:rPr>
          <w:lang w:val="nb-NO"/>
        </w:rPr>
        <w:t xml:space="preserve">Tabell </w:t>
      </w:r>
      <w:r>
        <w:fldChar w:fldCharType="begin"/>
      </w:r>
      <w:r w:rsidRPr="00C64EF7">
        <w:rPr>
          <w:lang w:val="nb-NO"/>
        </w:rPr>
        <w:instrText xml:space="preserve"> STYLEREF 1 \s </w:instrText>
      </w:r>
      <w:r>
        <w:fldChar w:fldCharType="separate"/>
      </w:r>
      <w:r w:rsidR="00664C2C">
        <w:rPr>
          <w:noProof/>
          <w:lang w:val="nb-NO"/>
        </w:rPr>
        <w:t>4</w:t>
      </w:r>
      <w:r>
        <w:fldChar w:fldCharType="end"/>
      </w:r>
      <w:r w:rsidRPr="00C64EF7">
        <w:rPr>
          <w:lang w:val="nb-NO"/>
        </w:rPr>
        <w:noBreakHyphen/>
      </w:r>
      <w:r>
        <w:fldChar w:fldCharType="begin"/>
      </w:r>
      <w:r w:rsidRPr="00C64EF7">
        <w:rPr>
          <w:lang w:val="nb-NO"/>
        </w:rPr>
        <w:instrText xml:space="preserve"> SEQ Tabell \* ARABIC \s 1 </w:instrText>
      </w:r>
      <w:r>
        <w:fldChar w:fldCharType="separate"/>
      </w:r>
      <w:r w:rsidR="00664C2C">
        <w:rPr>
          <w:noProof/>
          <w:lang w:val="nb-NO"/>
        </w:rPr>
        <w:t>1</w:t>
      </w:r>
      <w:r>
        <w:fldChar w:fldCharType="end"/>
      </w:r>
      <w:r w:rsidRPr="00C64EF7">
        <w:rPr>
          <w:lang w:val="nb-NO"/>
        </w:rPr>
        <w:t xml:space="preserve"> </w:t>
      </w:r>
      <w:r w:rsidRPr="00C64EF7">
        <w:rPr>
          <w:b w:val="0"/>
          <w:lang w:val="nb-NO"/>
        </w:rPr>
        <w:t xml:space="preserve">Eksempel på vurdering av alternativer opp mot skal-krav. </w:t>
      </w:r>
      <w:r w:rsidRPr="00C5590C">
        <w:rPr>
          <w:b w:val="0"/>
          <w:lang w:val="nb-NO"/>
        </w:rPr>
        <w:t>Nullalternativet og alternativ 2 bør tas med videre til alternativanalysen</w:t>
      </w:r>
    </w:p>
    <w:tbl>
      <w:tblPr>
        <w:tblpPr w:leftFromText="141" w:rightFromText="141" w:vertAnchor="text" w:horzAnchor="margin" w:tblpY="1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703"/>
        <w:gridCol w:w="1617"/>
        <w:gridCol w:w="1522"/>
        <w:gridCol w:w="1388"/>
        <w:gridCol w:w="1245"/>
        <w:gridCol w:w="1318"/>
        <w:gridCol w:w="1269"/>
      </w:tblGrid>
      <w:tr w:rsidR="003B2B44" w:rsidRPr="001C0693" w14:paraId="0AEC3DAB" w14:textId="77777777" w:rsidTr="001315AB">
        <w:trPr>
          <w:trHeight w:val="340"/>
        </w:trPr>
        <w:tc>
          <w:tcPr>
            <w:tcW w:w="388" w:type="pct"/>
            <w:shd w:val="clear" w:color="auto" w:fill="F2F2F2"/>
          </w:tcPr>
          <w:p w14:paraId="5FD8D794" w14:textId="77777777" w:rsidR="003B2B44" w:rsidRPr="00DE7DDF" w:rsidRDefault="003B2B44" w:rsidP="002D6999">
            <w:pPr>
              <w:rPr>
                <w:b/>
                <w:sz w:val="20"/>
              </w:rPr>
            </w:pPr>
            <w:r>
              <w:rPr>
                <w:b/>
                <w:sz w:val="20"/>
              </w:rPr>
              <w:t xml:space="preserve">Krav </w:t>
            </w:r>
          </w:p>
        </w:tc>
        <w:tc>
          <w:tcPr>
            <w:tcW w:w="892" w:type="pct"/>
            <w:shd w:val="clear" w:color="auto" w:fill="F2F2F2"/>
          </w:tcPr>
          <w:p w14:paraId="1CD32C59" w14:textId="77777777" w:rsidR="003B2B44" w:rsidRDefault="003B2B44" w:rsidP="001E0D41">
            <w:pPr>
              <w:rPr>
                <w:b/>
                <w:sz w:val="20"/>
              </w:rPr>
            </w:pPr>
            <w:r>
              <w:rPr>
                <w:b/>
                <w:sz w:val="20"/>
              </w:rPr>
              <w:t>Krav-tekst</w:t>
            </w:r>
          </w:p>
        </w:tc>
        <w:tc>
          <w:tcPr>
            <w:tcW w:w="840" w:type="pct"/>
            <w:shd w:val="clear" w:color="auto" w:fill="F2F2F2"/>
            <w:vAlign w:val="center"/>
          </w:tcPr>
          <w:p w14:paraId="6C59152A" w14:textId="77777777" w:rsidR="003B2B44" w:rsidRPr="00DE7DDF" w:rsidRDefault="003B2B44" w:rsidP="0072204E">
            <w:pPr>
              <w:rPr>
                <w:b/>
                <w:sz w:val="20"/>
                <w:szCs w:val="16"/>
              </w:rPr>
            </w:pPr>
            <w:r>
              <w:rPr>
                <w:b/>
                <w:sz w:val="20"/>
              </w:rPr>
              <w:t xml:space="preserve">Klassifikasjon </w:t>
            </w:r>
            <w:r>
              <w:rPr>
                <w:b/>
                <w:sz w:val="20"/>
              </w:rPr>
              <w:br/>
            </w:r>
            <w:r w:rsidRPr="00F11BE0">
              <w:rPr>
                <w:b/>
                <w:sz w:val="16"/>
              </w:rPr>
              <w:t>(</w:t>
            </w:r>
            <w:r w:rsidR="0072204E">
              <w:rPr>
                <w:b/>
                <w:sz w:val="16"/>
              </w:rPr>
              <w:t>om ønskelig)</w:t>
            </w:r>
          </w:p>
        </w:tc>
        <w:tc>
          <w:tcPr>
            <w:tcW w:w="766" w:type="pct"/>
            <w:shd w:val="clear" w:color="auto" w:fill="F2F2F2"/>
            <w:vAlign w:val="center"/>
          </w:tcPr>
          <w:p w14:paraId="308DED5C" w14:textId="6B311847" w:rsidR="003B2B44" w:rsidRPr="00DE7DDF" w:rsidRDefault="003B2B44" w:rsidP="001E0D41">
            <w:pPr>
              <w:jc w:val="center"/>
              <w:rPr>
                <w:b/>
                <w:sz w:val="20"/>
                <w:szCs w:val="16"/>
              </w:rPr>
            </w:pPr>
            <w:r>
              <w:rPr>
                <w:b/>
                <w:sz w:val="20"/>
              </w:rPr>
              <w:t>Null</w:t>
            </w:r>
            <w:r w:rsidR="00406571">
              <w:rPr>
                <w:b/>
                <w:sz w:val="20"/>
              </w:rPr>
              <w:t>-</w:t>
            </w:r>
            <w:r>
              <w:rPr>
                <w:b/>
                <w:sz w:val="20"/>
              </w:rPr>
              <w:t>alternativ</w:t>
            </w:r>
          </w:p>
        </w:tc>
        <w:tc>
          <w:tcPr>
            <w:tcW w:w="687" w:type="pct"/>
            <w:shd w:val="clear" w:color="auto" w:fill="F2F2F2"/>
            <w:vAlign w:val="center"/>
          </w:tcPr>
          <w:p w14:paraId="4FD7BB10" w14:textId="77777777" w:rsidR="003B2B44" w:rsidRPr="00DE7DDF" w:rsidRDefault="003B2B44" w:rsidP="001E0D41">
            <w:pPr>
              <w:jc w:val="center"/>
              <w:rPr>
                <w:b/>
                <w:sz w:val="20"/>
                <w:szCs w:val="16"/>
              </w:rPr>
            </w:pPr>
            <w:r>
              <w:rPr>
                <w:b/>
                <w:sz w:val="20"/>
              </w:rPr>
              <w:t>Alternativ 1</w:t>
            </w:r>
          </w:p>
        </w:tc>
        <w:tc>
          <w:tcPr>
            <w:tcW w:w="727" w:type="pct"/>
            <w:shd w:val="clear" w:color="auto" w:fill="F2F2F2"/>
            <w:vAlign w:val="center"/>
          </w:tcPr>
          <w:p w14:paraId="22302A15" w14:textId="77777777" w:rsidR="003B2B44" w:rsidRPr="00DE7DDF" w:rsidRDefault="003B2B44" w:rsidP="001E0D41">
            <w:pPr>
              <w:jc w:val="center"/>
              <w:rPr>
                <w:b/>
                <w:sz w:val="20"/>
                <w:szCs w:val="16"/>
              </w:rPr>
            </w:pPr>
            <w:r>
              <w:rPr>
                <w:b/>
                <w:sz w:val="20"/>
              </w:rPr>
              <w:t>Alternativ 2</w:t>
            </w:r>
          </w:p>
        </w:tc>
        <w:tc>
          <w:tcPr>
            <w:tcW w:w="700" w:type="pct"/>
            <w:shd w:val="clear" w:color="auto" w:fill="F2F2F2"/>
            <w:vAlign w:val="center"/>
          </w:tcPr>
          <w:p w14:paraId="2CCB363B" w14:textId="77777777" w:rsidR="003B2B44" w:rsidRPr="00DE7DDF" w:rsidRDefault="003B2B44" w:rsidP="009E1701">
            <w:pPr>
              <w:jc w:val="center"/>
              <w:rPr>
                <w:b/>
                <w:sz w:val="20"/>
                <w:szCs w:val="16"/>
              </w:rPr>
            </w:pPr>
            <w:r>
              <w:rPr>
                <w:b/>
                <w:sz w:val="20"/>
              </w:rPr>
              <w:t xml:space="preserve">Alternativ </w:t>
            </w:r>
            <w:r w:rsidR="009E1701">
              <w:rPr>
                <w:b/>
                <w:sz w:val="20"/>
              </w:rPr>
              <w:t>3</w:t>
            </w:r>
          </w:p>
        </w:tc>
      </w:tr>
      <w:tr w:rsidR="003B2B44" w:rsidRPr="00A6046D" w14:paraId="5B9ABCF5" w14:textId="77777777" w:rsidTr="001315AB">
        <w:trPr>
          <w:trHeight w:val="262"/>
        </w:trPr>
        <w:tc>
          <w:tcPr>
            <w:tcW w:w="388" w:type="pct"/>
            <w:shd w:val="clear" w:color="auto" w:fill="FFFFFF"/>
            <w:vAlign w:val="center"/>
          </w:tcPr>
          <w:p w14:paraId="2406807F" w14:textId="77777777" w:rsidR="003B2B44" w:rsidRPr="001C0693" w:rsidRDefault="003B2B44" w:rsidP="003B2B44">
            <w:pPr>
              <w:rPr>
                <w:sz w:val="16"/>
                <w:szCs w:val="16"/>
              </w:rPr>
            </w:pPr>
            <w:r>
              <w:rPr>
                <w:sz w:val="16"/>
                <w:szCs w:val="16"/>
              </w:rPr>
              <w:t>S</w:t>
            </w:r>
            <w:r w:rsidR="0072204E">
              <w:rPr>
                <w:sz w:val="16"/>
                <w:szCs w:val="16"/>
              </w:rPr>
              <w:t xml:space="preserve">kal </w:t>
            </w:r>
            <w:r>
              <w:rPr>
                <w:sz w:val="16"/>
                <w:szCs w:val="16"/>
              </w:rPr>
              <w:t>1</w:t>
            </w:r>
          </w:p>
        </w:tc>
        <w:tc>
          <w:tcPr>
            <w:tcW w:w="892" w:type="pct"/>
            <w:shd w:val="clear" w:color="auto" w:fill="FFFFFF"/>
          </w:tcPr>
          <w:p w14:paraId="287C4488" w14:textId="3E10F2B5" w:rsidR="003B2B44" w:rsidRPr="001C0693" w:rsidRDefault="001315AB" w:rsidP="003B2B44">
            <w:pPr>
              <w:rPr>
                <w:sz w:val="16"/>
                <w:szCs w:val="16"/>
              </w:rPr>
            </w:pPr>
            <w:r>
              <w:rPr>
                <w:sz w:val="16"/>
                <w:szCs w:val="16"/>
              </w:rPr>
              <w:t>Skal</w:t>
            </w:r>
            <w:r w:rsidRPr="00840C62">
              <w:rPr>
                <w:sz w:val="16"/>
                <w:szCs w:val="16"/>
              </w:rPr>
              <w:t xml:space="preserve"> </w:t>
            </w:r>
            <w:r w:rsidR="00840C62" w:rsidRPr="00840C62">
              <w:rPr>
                <w:sz w:val="16"/>
                <w:szCs w:val="16"/>
              </w:rPr>
              <w:t>kunne overvåke en radius på minimum 500 nautiske mil</w:t>
            </w:r>
          </w:p>
        </w:tc>
        <w:tc>
          <w:tcPr>
            <w:tcW w:w="840" w:type="pct"/>
            <w:shd w:val="clear" w:color="auto" w:fill="FFFFFF"/>
            <w:vAlign w:val="center"/>
          </w:tcPr>
          <w:p w14:paraId="425DD851" w14:textId="77777777" w:rsidR="003B2B44" w:rsidRPr="001C0693" w:rsidRDefault="003B2B44" w:rsidP="003B2B44">
            <w:pPr>
              <w:rPr>
                <w:sz w:val="16"/>
                <w:szCs w:val="16"/>
              </w:rPr>
            </w:pPr>
          </w:p>
        </w:tc>
        <w:tc>
          <w:tcPr>
            <w:tcW w:w="766" w:type="pct"/>
            <w:shd w:val="clear" w:color="auto" w:fill="92D050"/>
            <w:vAlign w:val="center"/>
          </w:tcPr>
          <w:p w14:paraId="25407D22" w14:textId="77777777" w:rsidR="003B2B44" w:rsidRPr="00840C62" w:rsidRDefault="003B2B44" w:rsidP="00840C62">
            <w:pPr>
              <w:rPr>
                <w:sz w:val="16"/>
                <w:szCs w:val="16"/>
              </w:rPr>
            </w:pPr>
          </w:p>
        </w:tc>
        <w:tc>
          <w:tcPr>
            <w:tcW w:w="687" w:type="pct"/>
            <w:shd w:val="clear" w:color="auto" w:fill="92D050"/>
            <w:vAlign w:val="center"/>
          </w:tcPr>
          <w:p w14:paraId="360D55CC" w14:textId="77777777" w:rsidR="003B2B44" w:rsidRPr="00DE7DDF" w:rsidRDefault="003B2B44" w:rsidP="003B2B44">
            <w:pPr>
              <w:rPr>
                <w:sz w:val="20"/>
                <w:szCs w:val="16"/>
              </w:rPr>
            </w:pPr>
          </w:p>
        </w:tc>
        <w:tc>
          <w:tcPr>
            <w:tcW w:w="727" w:type="pct"/>
            <w:shd w:val="clear" w:color="auto" w:fill="92D050"/>
            <w:vAlign w:val="center"/>
          </w:tcPr>
          <w:p w14:paraId="38A141C9" w14:textId="77777777" w:rsidR="003B2B44" w:rsidRPr="00DE7DDF" w:rsidRDefault="003B2B44" w:rsidP="003B2B44">
            <w:pPr>
              <w:jc w:val="center"/>
              <w:rPr>
                <w:sz w:val="20"/>
                <w:szCs w:val="16"/>
              </w:rPr>
            </w:pPr>
          </w:p>
        </w:tc>
        <w:tc>
          <w:tcPr>
            <w:tcW w:w="700" w:type="pct"/>
            <w:shd w:val="clear" w:color="auto" w:fill="FFC000"/>
          </w:tcPr>
          <w:p w14:paraId="1D658B39" w14:textId="77777777" w:rsidR="003B2B44" w:rsidRPr="001C0693" w:rsidRDefault="003B2B44" w:rsidP="003B2B44">
            <w:pPr>
              <w:rPr>
                <w:sz w:val="16"/>
                <w:szCs w:val="16"/>
              </w:rPr>
            </w:pPr>
          </w:p>
        </w:tc>
      </w:tr>
      <w:tr w:rsidR="003B2B44" w:rsidRPr="00A6046D" w14:paraId="47417555" w14:textId="77777777" w:rsidTr="008D6D1E">
        <w:trPr>
          <w:trHeight w:val="207"/>
        </w:trPr>
        <w:tc>
          <w:tcPr>
            <w:tcW w:w="388" w:type="pct"/>
            <w:shd w:val="clear" w:color="auto" w:fill="FFFFFF"/>
            <w:vAlign w:val="center"/>
          </w:tcPr>
          <w:p w14:paraId="5A4FE622" w14:textId="77777777" w:rsidR="003B2B44" w:rsidRPr="001C0693" w:rsidRDefault="003B2B44" w:rsidP="003B2B44">
            <w:pPr>
              <w:rPr>
                <w:sz w:val="16"/>
                <w:szCs w:val="16"/>
              </w:rPr>
            </w:pPr>
            <w:r>
              <w:rPr>
                <w:sz w:val="16"/>
                <w:szCs w:val="16"/>
              </w:rPr>
              <w:t>S</w:t>
            </w:r>
            <w:r w:rsidR="0072204E">
              <w:rPr>
                <w:sz w:val="16"/>
                <w:szCs w:val="16"/>
              </w:rPr>
              <w:t xml:space="preserve">kal </w:t>
            </w:r>
            <w:r>
              <w:rPr>
                <w:sz w:val="16"/>
                <w:szCs w:val="16"/>
              </w:rPr>
              <w:t>2</w:t>
            </w:r>
          </w:p>
        </w:tc>
        <w:tc>
          <w:tcPr>
            <w:tcW w:w="892" w:type="pct"/>
            <w:shd w:val="clear" w:color="auto" w:fill="FFFFFF"/>
          </w:tcPr>
          <w:p w14:paraId="463C8C1B" w14:textId="7D4DF9A2" w:rsidR="003B2B44" w:rsidRPr="001C0693" w:rsidRDefault="001315AB" w:rsidP="001315AB">
            <w:pPr>
              <w:rPr>
                <w:sz w:val="16"/>
                <w:szCs w:val="16"/>
              </w:rPr>
            </w:pPr>
            <w:r>
              <w:rPr>
                <w:sz w:val="16"/>
                <w:szCs w:val="16"/>
              </w:rPr>
              <w:t>Skal</w:t>
            </w:r>
            <w:r w:rsidR="00840C62" w:rsidRPr="00840C62">
              <w:rPr>
                <w:sz w:val="16"/>
                <w:szCs w:val="16"/>
              </w:rPr>
              <w:t xml:space="preserve"> som et minimum kunne engasjere mål på en avstand av 100 nautiske mil</w:t>
            </w:r>
          </w:p>
        </w:tc>
        <w:tc>
          <w:tcPr>
            <w:tcW w:w="840" w:type="pct"/>
            <w:shd w:val="clear" w:color="auto" w:fill="FFFFFF"/>
            <w:vAlign w:val="center"/>
          </w:tcPr>
          <w:p w14:paraId="1BD7B4EA" w14:textId="77777777" w:rsidR="003B2B44" w:rsidRPr="001C0693" w:rsidRDefault="003B2B44" w:rsidP="003B2B44">
            <w:pPr>
              <w:rPr>
                <w:sz w:val="16"/>
                <w:szCs w:val="16"/>
              </w:rPr>
            </w:pPr>
          </w:p>
        </w:tc>
        <w:tc>
          <w:tcPr>
            <w:tcW w:w="766" w:type="pct"/>
            <w:shd w:val="clear" w:color="auto" w:fill="FF0000"/>
            <w:vAlign w:val="center"/>
          </w:tcPr>
          <w:p w14:paraId="3D4424F6" w14:textId="77777777" w:rsidR="003B2B44" w:rsidRPr="00DE7DDF" w:rsidRDefault="003B2B44" w:rsidP="003B2B44">
            <w:pPr>
              <w:jc w:val="center"/>
              <w:rPr>
                <w:sz w:val="20"/>
                <w:szCs w:val="16"/>
              </w:rPr>
            </w:pPr>
          </w:p>
        </w:tc>
        <w:tc>
          <w:tcPr>
            <w:tcW w:w="687" w:type="pct"/>
            <w:shd w:val="clear" w:color="auto" w:fill="FFC000"/>
            <w:vAlign w:val="center"/>
          </w:tcPr>
          <w:p w14:paraId="7A4AD4CB" w14:textId="77777777" w:rsidR="003B2B44" w:rsidRPr="00DE7DDF" w:rsidRDefault="003B2B44" w:rsidP="003B2B44">
            <w:pPr>
              <w:rPr>
                <w:sz w:val="20"/>
                <w:szCs w:val="16"/>
              </w:rPr>
            </w:pPr>
          </w:p>
        </w:tc>
        <w:tc>
          <w:tcPr>
            <w:tcW w:w="727" w:type="pct"/>
            <w:shd w:val="clear" w:color="auto" w:fill="92D050"/>
            <w:vAlign w:val="center"/>
          </w:tcPr>
          <w:p w14:paraId="23D27160" w14:textId="77777777" w:rsidR="003B2B44" w:rsidRPr="00DE7DDF" w:rsidRDefault="003B2B44" w:rsidP="003B2B44">
            <w:pPr>
              <w:jc w:val="center"/>
              <w:rPr>
                <w:sz w:val="20"/>
                <w:szCs w:val="16"/>
              </w:rPr>
            </w:pPr>
          </w:p>
        </w:tc>
        <w:tc>
          <w:tcPr>
            <w:tcW w:w="700" w:type="pct"/>
            <w:shd w:val="clear" w:color="auto" w:fill="92D050"/>
          </w:tcPr>
          <w:p w14:paraId="5B542CA4" w14:textId="77777777" w:rsidR="003B2B44" w:rsidRPr="001C0693" w:rsidRDefault="003B2B44" w:rsidP="003B2B44">
            <w:pPr>
              <w:rPr>
                <w:sz w:val="16"/>
                <w:szCs w:val="16"/>
              </w:rPr>
            </w:pPr>
          </w:p>
        </w:tc>
      </w:tr>
      <w:tr w:rsidR="003B2B44" w:rsidRPr="00A6046D" w14:paraId="2C061293" w14:textId="77777777" w:rsidTr="008D6D1E">
        <w:trPr>
          <w:trHeight w:val="207"/>
        </w:trPr>
        <w:tc>
          <w:tcPr>
            <w:tcW w:w="388" w:type="pct"/>
            <w:shd w:val="clear" w:color="auto" w:fill="FFFFFF"/>
            <w:vAlign w:val="center"/>
          </w:tcPr>
          <w:p w14:paraId="353F0AFB" w14:textId="77777777" w:rsidR="003B2B44" w:rsidRPr="001C0693" w:rsidRDefault="003B2B44" w:rsidP="003B2B44">
            <w:pPr>
              <w:rPr>
                <w:sz w:val="16"/>
                <w:szCs w:val="16"/>
              </w:rPr>
            </w:pPr>
            <w:r>
              <w:rPr>
                <w:sz w:val="16"/>
                <w:szCs w:val="16"/>
              </w:rPr>
              <w:t>S</w:t>
            </w:r>
            <w:r w:rsidR="0072204E">
              <w:rPr>
                <w:sz w:val="16"/>
                <w:szCs w:val="16"/>
              </w:rPr>
              <w:t xml:space="preserve">kal </w:t>
            </w:r>
            <w:r w:rsidR="00840C62">
              <w:rPr>
                <w:sz w:val="16"/>
                <w:szCs w:val="16"/>
              </w:rPr>
              <w:t>n</w:t>
            </w:r>
          </w:p>
        </w:tc>
        <w:tc>
          <w:tcPr>
            <w:tcW w:w="892" w:type="pct"/>
            <w:shd w:val="clear" w:color="auto" w:fill="FFFFFF"/>
          </w:tcPr>
          <w:p w14:paraId="4E951580" w14:textId="77777777" w:rsidR="003B2B44" w:rsidRPr="001C0693" w:rsidRDefault="003B2B44" w:rsidP="003B2B44">
            <w:pPr>
              <w:rPr>
                <w:sz w:val="16"/>
                <w:szCs w:val="16"/>
              </w:rPr>
            </w:pPr>
          </w:p>
        </w:tc>
        <w:tc>
          <w:tcPr>
            <w:tcW w:w="840" w:type="pct"/>
            <w:shd w:val="clear" w:color="auto" w:fill="FFFFFF"/>
            <w:vAlign w:val="center"/>
          </w:tcPr>
          <w:p w14:paraId="4866B2EE" w14:textId="77777777" w:rsidR="003B2B44" w:rsidRPr="001C0693" w:rsidRDefault="003B2B44" w:rsidP="003B2B44">
            <w:pPr>
              <w:rPr>
                <w:sz w:val="16"/>
                <w:szCs w:val="16"/>
              </w:rPr>
            </w:pPr>
          </w:p>
        </w:tc>
        <w:tc>
          <w:tcPr>
            <w:tcW w:w="766" w:type="pct"/>
            <w:shd w:val="clear" w:color="auto" w:fill="FF0000"/>
          </w:tcPr>
          <w:p w14:paraId="26EB2FBA" w14:textId="77777777" w:rsidR="003B2B44" w:rsidRPr="00DE7DDF" w:rsidRDefault="003B2B44" w:rsidP="003B2B44">
            <w:pPr>
              <w:jc w:val="center"/>
              <w:rPr>
                <w:sz w:val="20"/>
                <w:szCs w:val="16"/>
              </w:rPr>
            </w:pPr>
          </w:p>
        </w:tc>
        <w:tc>
          <w:tcPr>
            <w:tcW w:w="687" w:type="pct"/>
            <w:shd w:val="clear" w:color="auto" w:fill="92D050"/>
          </w:tcPr>
          <w:p w14:paraId="2792AF30" w14:textId="77777777" w:rsidR="003B2B44" w:rsidRPr="00DE7DDF" w:rsidRDefault="003B2B44" w:rsidP="003B2B44">
            <w:pPr>
              <w:rPr>
                <w:sz w:val="20"/>
                <w:szCs w:val="16"/>
              </w:rPr>
            </w:pPr>
          </w:p>
        </w:tc>
        <w:tc>
          <w:tcPr>
            <w:tcW w:w="727" w:type="pct"/>
            <w:shd w:val="clear" w:color="auto" w:fill="92D050"/>
          </w:tcPr>
          <w:p w14:paraId="41579C41" w14:textId="77777777" w:rsidR="003B2B44" w:rsidRPr="00DE7DDF" w:rsidRDefault="003B2B44" w:rsidP="003B2B44">
            <w:pPr>
              <w:jc w:val="center"/>
              <w:rPr>
                <w:sz w:val="20"/>
                <w:szCs w:val="16"/>
              </w:rPr>
            </w:pPr>
          </w:p>
        </w:tc>
        <w:tc>
          <w:tcPr>
            <w:tcW w:w="700" w:type="pct"/>
            <w:shd w:val="clear" w:color="auto" w:fill="FFC000"/>
          </w:tcPr>
          <w:p w14:paraId="59123EF5" w14:textId="77777777" w:rsidR="003B2B44" w:rsidRPr="001C0693" w:rsidRDefault="003B2B44" w:rsidP="003B2B44">
            <w:pPr>
              <w:keepNext/>
              <w:rPr>
                <w:sz w:val="16"/>
                <w:szCs w:val="16"/>
              </w:rPr>
            </w:pPr>
          </w:p>
        </w:tc>
      </w:tr>
      <w:tr w:rsidR="0099218C" w:rsidRPr="00A6046D" w14:paraId="3BEF6D27" w14:textId="77777777" w:rsidTr="008D6D1E">
        <w:trPr>
          <w:trHeight w:val="207"/>
        </w:trPr>
        <w:tc>
          <w:tcPr>
            <w:tcW w:w="388" w:type="pct"/>
            <w:shd w:val="clear" w:color="auto" w:fill="FFFFFF"/>
            <w:vAlign w:val="center"/>
          </w:tcPr>
          <w:p w14:paraId="7F68CACF" w14:textId="7402BADB" w:rsidR="0099218C" w:rsidRDefault="0099218C" w:rsidP="003B2B44">
            <w:pPr>
              <w:rPr>
                <w:sz w:val="16"/>
                <w:szCs w:val="16"/>
              </w:rPr>
            </w:pPr>
            <w:r>
              <w:rPr>
                <w:sz w:val="16"/>
                <w:szCs w:val="16"/>
              </w:rPr>
              <w:t>Bør 1</w:t>
            </w:r>
          </w:p>
        </w:tc>
        <w:tc>
          <w:tcPr>
            <w:tcW w:w="892" w:type="pct"/>
            <w:shd w:val="clear" w:color="auto" w:fill="FFFFFF"/>
          </w:tcPr>
          <w:p w14:paraId="72396992" w14:textId="77777777" w:rsidR="0099218C" w:rsidRPr="001C0693" w:rsidRDefault="0099218C" w:rsidP="003B2B44">
            <w:pPr>
              <w:rPr>
                <w:sz w:val="16"/>
                <w:szCs w:val="16"/>
              </w:rPr>
            </w:pPr>
          </w:p>
        </w:tc>
        <w:tc>
          <w:tcPr>
            <w:tcW w:w="840" w:type="pct"/>
            <w:shd w:val="clear" w:color="auto" w:fill="FFFFFF"/>
            <w:vAlign w:val="center"/>
          </w:tcPr>
          <w:p w14:paraId="1F940857" w14:textId="77777777" w:rsidR="0099218C" w:rsidRPr="001C0693" w:rsidRDefault="0099218C" w:rsidP="003B2B44">
            <w:pPr>
              <w:rPr>
                <w:sz w:val="16"/>
                <w:szCs w:val="16"/>
              </w:rPr>
            </w:pPr>
          </w:p>
        </w:tc>
        <w:tc>
          <w:tcPr>
            <w:tcW w:w="766" w:type="pct"/>
            <w:shd w:val="clear" w:color="auto" w:fill="FFC000"/>
          </w:tcPr>
          <w:p w14:paraId="0D10C6A7" w14:textId="77777777" w:rsidR="0099218C" w:rsidRPr="00DE7DDF" w:rsidRDefault="0099218C" w:rsidP="003B2B44">
            <w:pPr>
              <w:jc w:val="center"/>
              <w:rPr>
                <w:sz w:val="20"/>
                <w:szCs w:val="16"/>
              </w:rPr>
            </w:pPr>
          </w:p>
        </w:tc>
        <w:tc>
          <w:tcPr>
            <w:tcW w:w="687" w:type="pct"/>
            <w:shd w:val="clear" w:color="auto" w:fill="FF0000"/>
          </w:tcPr>
          <w:p w14:paraId="57A1AE5D" w14:textId="77777777" w:rsidR="0099218C" w:rsidRPr="008D6D1E" w:rsidRDefault="0099218C" w:rsidP="003B2B44">
            <w:pPr>
              <w:rPr>
                <w:color w:val="FF0000"/>
                <w:sz w:val="20"/>
                <w:szCs w:val="16"/>
              </w:rPr>
            </w:pPr>
          </w:p>
        </w:tc>
        <w:tc>
          <w:tcPr>
            <w:tcW w:w="727" w:type="pct"/>
            <w:shd w:val="clear" w:color="auto" w:fill="92D050"/>
          </w:tcPr>
          <w:p w14:paraId="70AAFA60" w14:textId="77777777" w:rsidR="0099218C" w:rsidRPr="00DE7DDF" w:rsidRDefault="0099218C" w:rsidP="003B2B44">
            <w:pPr>
              <w:jc w:val="center"/>
              <w:rPr>
                <w:sz w:val="20"/>
                <w:szCs w:val="16"/>
              </w:rPr>
            </w:pPr>
          </w:p>
        </w:tc>
        <w:tc>
          <w:tcPr>
            <w:tcW w:w="700" w:type="pct"/>
            <w:shd w:val="clear" w:color="auto" w:fill="92D050"/>
          </w:tcPr>
          <w:p w14:paraId="6A5437D9" w14:textId="77777777" w:rsidR="0099218C" w:rsidRPr="001C0693" w:rsidRDefault="0099218C" w:rsidP="003B2B44">
            <w:pPr>
              <w:keepNext/>
              <w:rPr>
                <w:sz w:val="16"/>
                <w:szCs w:val="16"/>
              </w:rPr>
            </w:pPr>
          </w:p>
        </w:tc>
      </w:tr>
      <w:tr w:rsidR="0099218C" w:rsidRPr="00A6046D" w14:paraId="78C6BC9A" w14:textId="77777777" w:rsidTr="008D6D1E">
        <w:trPr>
          <w:trHeight w:val="207"/>
        </w:trPr>
        <w:tc>
          <w:tcPr>
            <w:tcW w:w="388" w:type="pct"/>
            <w:shd w:val="clear" w:color="auto" w:fill="FFFFFF"/>
            <w:vAlign w:val="center"/>
          </w:tcPr>
          <w:p w14:paraId="5445F49E" w14:textId="2C87C69E" w:rsidR="0099218C" w:rsidRDefault="0099218C" w:rsidP="003B2B44">
            <w:pPr>
              <w:rPr>
                <w:sz w:val="16"/>
                <w:szCs w:val="16"/>
              </w:rPr>
            </w:pPr>
            <w:r>
              <w:rPr>
                <w:sz w:val="16"/>
                <w:szCs w:val="16"/>
              </w:rPr>
              <w:t>Bør 2</w:t>
            </w:r>
          </w:p>
        </w:tc>
        <w:tc>
          <w:tcPr>
            <w:tcW w:w="892" w:type="pct"/>
            <w:shd w:val="clear" w:color="auto" w:fill="FFFFFF"/>
          </w:tcPr>
          <w:p w14:paraId="1AC6404B" w14:textId="77777777" w:rsidR="0099218C" w:rsidRPr="001C0693" w:rsidRDefault="0099218C" w:rsidP="003B2B44">
            <w:pPr>
              <w:rPr>
                <w:sz w:val="16"/>
                <w:szCs w:val="16"/>
              </w:rPr>
            </w:pPr>
          </w:p>
        </w:tc>
        <w:tc>
          <w:tcPr>
            <w:tcW w:w="840" w:type="pct"/>
            <w:shd w:val="clear" w:color="auto" w:fill="FFFFFF"/>
            <w:vAlign w:val="center"/>
          </w:tcPr>
          <w:p w14:paraId="429D507E" w14:textId="77777777" w:rsidR="0099218C" w:rsidRPr="001C0693" w:rsidRDefault="0099218C" w:rsidP="003B2B44">
            <w:pPr>
              <w:rPr>
                <w:sz w:val="16"/>
                <w:szCs w:val="16"/>
              </w:rPr>
            </w:pPr>
          </w:p>
        </w:tc>
        <w:tc>
          <w:tcPr>
            <w:tcW w:w="766" w:type="pct"/>
            <w:shd w:val="clear" w:color="auto" w:fill="FF0000"/>
          </w:tcPr>
          <w:p w14:paraId="2825C40C" w14:textId="77777777" w:rsidR="0099218C" w:rsidRPr="00DE7DDF" w:rsidRDefault="0099218C" w:rsidP="003B2B44">
            <w:pPr>
              <w:jc w:val="center"/>
              <w:rPr>
                <w:sz w:val="20"/>
                <w:szCs w:val="16"/>
              </w:rPr>
            </w:pPr>
          </w:p>
        </w:tc>
        <w:tc>
          <w:tcPr>
            <w:tcW w:w="687" w:type="pct"/>
            <w:shd w:val="clear" w:color="auto" w:fill="FF0000"/>
          </w:tcPr>
          <w:p w14:paraId="4BDEC4C5" w14:textId="77777777" w:rsidR="0099218C" w:rsidRPr="00DE7DDF" w:rsidRDefault="0099218C" w:rsidP="003B2B44">
            <w:pPr>
              <w:rPr>
                <w:sz w:val="20"/>
                <w:szCs w:val="16"/>
              </w:rPr>
            </w:pPr>
          </w:p>
        </w:tc>
        <w:tc>
          <w:tcPr>
            <w:tcW w:w="727" w:type="pct"/>
            <w:shd w:val="clear" w:color="auto" w:fill="FFC000"/>
          </w:tcPr>
          <w:p w14:paraId="3C2F8D30" w14:textId="77777777" w:rsidR="0099218C" w:rsidRPr="00DE7DDF" w:rsidRDefault="0099218C" w:rsidP="003B2B44">
            <w:pPr>
              <w:jc w:val="center"/>
              <w:rPr>
                <w:sz w:val="20"/>
                <w:szCs w:val="16"/>
              </w:rPr>
            </w:pPr>
          </w:p>
        </w:tc>
        <w:tc>
          <w:tcPr>
            <w:tcW w:w="700" w:type="pct"/>
            <w:shd w:val="clear" w:color="auto" w:fill="FFC000"/>
          </w:tcPr>
          <w:p w14:paraId="07483931" w14:textId="77777777" w:rsidR="0099218C" w:rsidRPr="001C0693" w:rsidRDefault="0099218C" w:rsidP="003B2B44">
            <w:pPr>
              <w:keepNext/>
              <w:rPr>
                <w:sz w:val="16"/>
                <w:szCs w:val="16"/>
              </w:rPr>
            </w:pPr>
          </w:p>
        </w:tc>
      </w:tr>
      <w:tr w:rsidR="0099218C" w:rsidRPr="00A6046D" w14:paraId="4ED2199F" w14:textId="77777777" w:rsidTr="008D6D1E">
        <w:trPr>
          <w:trHeight w:val="207"/>
        </w:trPr>
        <w:tc>
          <w:tcPr>
            <w:tcW w:w="388" w:type="pct"/>
            <w:shd w:val="clear" w:color="auto" w:fill="FFFFFF"/>
            <w:vAlign w:val="center"/>
          </w:tcPr>
          <w:p w14:paraId="0DFC7EEC" w14:textId="38029DCF" w:rsidR="0099218C" w:rsidRDefault="0099218C" w:rsidP="003B2B44">
            <w:pPr>
              <w:rPr>
                <w:sz w:val="16"/>
                <w:szCs w:val="16"/>
              </w:rPr>
            </w:pPr>
            <w:r>
              <w:rPr>
                <w:sz w:val="16"/>
                <w:szCs w:val="16"/>
              </w:rPr>
              <w:t>Bør n</w:t>
            </w:r>
          </w:p>
        </w:tc>
        <w:tc>
          <w:tcPr>
            <w:tcW w:w="892" w:type="pct"/>
            <w:shd w:val="clear" w:color="auto" w:fill="FFFFFF"/>
          </w:tcPr>
          <w:p w14:paraId="2A9DED17" w14:textId="77777777" w:rsidR="0099218C" w:rsidRPr="001C0693" w:rsidRDefault="0099218C" w:rsidP="003B2B44">
            <w:pPr>
              <w:rPr>
                <w:sz w:val="16"/>
                <w:szCs w:val="16"/>
              </w:rPr>
            </w:pPr>
          </w:p>
        </w:tc>
        <w:tc>
          <w:tcPr>
            <w:tcW w:w="840" w:type="pct"/>
            <w:shd w:val="clear" w:color="auto" w:fill="FFFFFF"/>
            <w:vAlign w:val="center"/>
          </w:tcPr>
          <w:p w14:paraId="079D5E88" w14:textId="77777777" w:rsidR="0099218C" w:rsidRPr="001C0693" w:rsidRDefault="0099218C" w:rsidP="003B2B44">
            <w:pPr>
              <w:rPr>
                <w:sz w:val="16"/>
                <w:szCs w:val="16"/>
              </w:rPr>
            </w:pPr>
          </w:p>
        </w:tc>
        <w:tc>
          <w:tcPr>
            <w:tcW w:w="766" w:type="pct"/>
            <w:shd w:val="clear" w:color="auto" w:fill="FF0000"/>
          </w:tcPr>
          <w:p w14:paraId="3B402C59" w14:textId="77777777" w:rsidR="0099218C" w:rsidRPr="00DE7DDF" w:rsidRDefault="0099218C" w:rsidP="003B2B44">
            <w:pPr>
              <w:jc w:val="center"/>
              <w:rPr>
                <w:sz w:val="20"/>
                <w:szCs w:val="16"/>
              </w:rPr>
            </w:pPr>
          </w:p>
        </w:tc>
        <w:tc>
          <w:tcPr>
            <w:tcW w:w="687" w:type="pct"/>
            <w:shd w:val="clear" w:color="auto" w:fill="FF0000"/>
          </w:tcPr>
          <w:p w14:paraId="27F21ADD" w14:textId="77777777" w:rsidR="0099218C" w:rsidRPr="00DE7DDF" w:rsidRDefault="0099218C" w:rsidP="003B2B44">
            <w:pPr>
              <w:rPr>
                <w:sz w:val="20"/>
                <w:szCs w:val="16"/>
              </w:rPr>
            </w:pPr>
          </w:p>
        </w:tc>
        <w:tc>
          <w:tcPr>
            <w:tcW w:w="727" w:type="pct"/>
            <w:shd w:val="clear" w:color="auto" w:fill="FFC000"/>
          </w:tcPr>
          <w:p w14:paraId="0DFD6389" w14:textId="77777777" w:rsidR="0099218C" w:rsidRPr="00DE7DDF" w:rsidRDefault="0099218C" w:rsidP="003B2B44">
            <w:pPr>
              <w:jc w:val="center"/>
              <w:rPr>
                <w:sz w:val="20"/>
                <w:szCs w:val="16"/>
              </w:rPr>
            </w:pPr>
          </w:p>
        </w:tc>
        <w:tc>
          <w:tcPr>
            <w:tcW w:w="700" w:type="pct"/>
            <w:shd w:val="clear" w:color="auto" w:fill="92D050"/>
          </w:tcPr>
          <w:p w14:paraId="4CE02AAD" w14:textId="77777777" w:rsidR="0099218C" w:rsidRPr="001C0693" w:rsidRDefault="0099218C" w:rsidP="003B2B44">
            <w:pPr>
              <w:keepNext/>
              <w:rPr>
                <w:sz w:val="16"/>
                <w:szCs w:val="16"/>
              </w:rPr>
            </w:pPr>
          </w:p>
        </w:tc>
      </w:tr>
    </w:tbl>
    <w:p w14:paraId="00035584" w14:textId="77777777" w:rsidR="00696FA1" w:rsidRDefault="00696FA1" w:rsidP="00DE7DDF">
      <w:pPr>
        <w:rPr>
          <w:lang w:eastAsia="en-US"/>
        </w:rPr>
      </w:pPr>
    </w:p>
    <w:tbl>
      <w:tblPr>
        <w:tblpPr w:leftFromText="141" w:rightFromText="141" w:vertAnchor="text" w:horzAnchor="margin" w:tblpY="122"/>
        <w:tblW w:w="2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840"/>
        <w:gridCol w:w="1383"/>
      </w:tblGrid>
      <w:tr w:rsidR="00696FA1" w:rsidRPr="00A6046D" w14:paraId="11ADF6D6" w14:textId="77777777" w:rsidTr="00840C62">
        <w:trPr>
          <w:trHeight w:val="262"/>
        </w:trPr>
        <w:tc>
          <w:tcPr>
            <w:tcW w:w="3676" w:type="pct"/>
            <w:shd w:val="clear" w:color="auto" w:fill="FFFFFF"/>
            <w:vAlign w:val="center"/>
          </w:tcPr>
          <w:p w14:paraId="1AF460B4" w14:textId="77777777" w:rsidR="00696FA1" w:rsidRPr="001C0693" w:rsidRDefault="00696FA1" w:rsidP="00696FA1">
            <w:pPr>
              <w:rPr>
                <w:sz w:val="16"/>
                <w:szCs w:val="16"/>
              </w:rPr>
            </w:pPr>
            <w:r>
              <w:rPr>
                <w:sz w:val="16"/>
                <w:szCs w:val="16"/>
              </w:rPr>
              <w:t>Alternativet oppfyller kravet i stor grad</w:t>
            </w:r>
          </w:p>
        </w:tc>
        <w:tc>
          <w:tcPr>
            <w:tcW w:w="1324" w:type="pct"/>
            <w:shd w:val="clear" w:color="auto" w:fill="92D050"/>
            <w:vAlign w:val="center"/>
          </w:tcPr>
          <w:p w14:paraId="2C2E9244" w14:textId="77777777" w:rsidR="00696FA1" w:rsidRPr="00DE7DDF" w:rsidRDefault="00696FA1" w:rsidP="00696FA1">
            <w:pPr>
              <w:jc w:val="center"/>
              <w:rPr>
                <w:sz w:val="20"/>
                <w:szCs w:val="16"/>
              </w:rPr>
            </w:pPr>
          </w:p>
        </w:tc>
      </w:tr>
      <w:tr w:rsidR="00696FA1" w:rsidRPr="00A6046D" w14:paraId="457F01F5" w14:textId="77777777" w:rsidTr="00840C62">
        <w:trPr>
          <w:trHeight w:val="207"/>
        </w:trPr>
        <w:tc>
          <w:tcPr>
            <w:tcW w:w="3676" w:type="pct"/>
            <w:shd w:val="clear" w:color="auto" w:fill="FFFFFF"/>
            <w:vAlign w:val="center"/>
          </w:tcPr>
          <w:p w14:paraId="59E32D72" w14:textId="77777777" w:rsidR="00696FA1" w:rsidRPr="001C0693" w:rsidRDefault="00696FA1" w:rsidP="00696FA1">
            <w:pPr>
              <w:rPr>
                <w:sz w:val="16"/>
                <w:szCs w:val="16"/>
              </w:rPr>
            </w:pPr>
            <w:r>
              <w:rPr>
                <w:sz w:val="16"/>
                <w:szCs w:val="16"/>
              </w:rPr>
              <w:t>Alternativet oppfyller kravet delvis</w:t>
            </w:r>
          </w:p>
        </w:tc>
        <w:tc>
          <w:tcPr>
            <w:tcW w:w="1324" w:type="pct"/>
            <w:shd w:val="clear" w:color="auto" w:fill="FFC000"/>
            <w:vAlign w:val="center"/>
          </w:tcPr>
          <w:p w14:paraId="7B534B5C" w14:textId="77777777" w:rsidR="00696FA1" w:rsidRPr="00DE7DDF" w:rsidRDefault="00696FA1" w:rsidP="00696FA1">
            <w:pPr>
              <w:jc w:val="center"/>
              <w:rPr>
                <w:sz w:val="20"/>
                <w:szCs w:val="16"/>
              </w:rPr>
            </w:pPr>
          </w:p>
        </w:tc>
      </w:tr>
      <w:tr w:rsidR="00696FA1" w:rsidRPr="00A6046D" w14:paraId="434A5876" w14:textId="77777777" w:rsidTr="00840C62">
        <w:trPr>
          <w:trHeight w:val="207"/>
        </w:trPr>
        <w:tc>
          <w:tcPr>
            <w:tcW w:w="3676" w:type="pct"/>
            <w:shd w:val="clear" w:color="auto" w:fill="FFFFFF"/>
            <w:vAlign w:val="center"/>
          </w:tcPr>
          <w:p w14:paraId="347ADF75" w14:textId="77777777" w:rsidR="00696FA1" w:rsidRPr="001C0693" w:rsidRDefault="00696FA1" w:rsidP="00696FA1">
            <w:pPr>
              <w:rPr>
                <w:sz w:val="16"/>
                <w:szCs w:val="16"/>
              </w:rPr>
            </w:pPr>
            <w:r>
              <w:rPr>
                <w:sz w:val="16"/>
                <w:szCs w:val="16"/>
              </w:rPr>
              <w:t>Alternativet oppfyller kravet i liten grad</w:t>
            </w:r>
          </w:p>
        </w:tc>
        <w:tc>
          <w:tcPr>
            <w:tcW w:w="1324" w:type="pct"/>
            <w:shd w:val="clear" w:color="auto" w:fill="FF0000"/>
          </w:tcPr>
          <w:p w14:paraId="68DB61F8" w14:textId="77777777" w:rsidR="00696FA1" w:rsidRPr="00DE7DDF" w:rsidRDefault="00696FA1" w:rsidP="00696FA1">
            <w:pPr>
              <w:jc w:val="center"/>
              <w:rPr>
                <w:sz w:val="20"/>
                <w:szCs w:val="16"/>
              </w:rPr>
            </w:pPr>
          </w:p>
        </w:tc>
      </w:tr>
    </w:tbl>
    <w:p w14:paraId="163079E4" w14:textId="77777777" w:rsidR="00696FA1" w:rsidRDefault="00696FA1" w:rsidP="00DE7DDF">
      <w:pPr>
        <w:rPr>
          <w:lang w:eastAsia="en-US"/>
        </w:rPr>
      </w:pPr>
    </w:p>
    <w:p w14:paraId="5CC0DD31" w14:textId="77777777" w:rsidR="00696FA1" w:rsidRDefault="00696FA1" w:rsidP="00DE7DDF">
      <w:pPr>
        <w:rPr>
          <w:lang w:eastAsia="en-US"/>
        </w:rPr>
      </w:pPr>
    </w:p>
    <w:p w14:paraId="6DF297EF" w14:textId="77777777" w:rsidR="00C23BC1" w:rsidRDefault="00C23BC1" w:rsidP="00DE7DDF">
      <w:pPr>
        <w:rPr>
          <w:lang w:eastAsia="en-US"/>
        </w:rPr>
      </w:pPr>
    </w:p>
    <w:p w14:paraId="4FA9A6F7" w14:textId="77777777" w:rsidR="00EF77D0" w:rsidRDefault="00EF77D0" w:rsidP="00DE7DDF">
      <w:pPr>
        <w:rPr>
          <w:lang w:eastAsia="en-US"/>
        </w:rPr>
      </w:pPr>
    </w:p>
    <w:p w14:paraId="65664DEA" w14:textId="77777777" w:rsidR="00C5590C" w:rsidRPr="00DE7DDF" w:rsidRDefault="00C5590C" w:rsidP="00DE7DDF">
      <w:pPr>
        <w:rPr>
          <w:lang w:eastAsia="en-US"/>
        </w:rPr>
      </w:pPr>
    </w:p>
    <w:p w14:paraId="3A771FF5" w14:textId="77777777" w:rsidR="007D3CF8" w:rsidRDefault="00696FA1" w:rsidP="00EF77D0">
      <w:pPr>
        <w:pStyle w:val="Overskrift1"/>
        <w:ind w:left="431" w:hanging="431"/>
      </w:pPr>
      <w:bookmarkStart w:id="25" w:name="_Toc503510125"/>
      <w:bookmarkStart w:id="26" w:name="_Ref239561174"/>
      <w:bookmarkStart w:id="27" w:name="_Ref245626065"/>
      <w:r>
        <w:t>Oppsummering av identifiserte alternativer</w:t>
      </w:r>
      <w:bookmarkEnd w:id="25"/>
    </w:p>
    <w:p w14:paraId="4FDC6F74" w14:textId="23924741" w:rsidR="001E0D41" w:rsidRDefault="00415748" w:rsidP="00415748">
      <w:pPr>
        <w:pBdr>
          <w:top w:val="single" w:sz="4" w:space="1" w:color="auto"/>
          <w:left w:val="single" w:sz="4" w:space="4" w:color="auto"/>
          <w:bottom w:val="single" w:sz="4" w:space="1" w:color="auto"/>
          <w:right w:val="single" w:sz="4" w:space="4" w:color="auto"/>
        </w:pBdr>
        <w:shd w:val="pct5" w:color="auto" w:fill="auto"/>
        <w:spacing w:before="60" w:after="60"/>
      </w:pPr>
      <w:r w:rsidRPr="00A6046D">
        <w:rPr>
          <w:lang w:eastAsia="en-US"/>
        </w:rPr>
        <w:t xml:space="preserve">Oppsummeringen av </w:t>
      </w:r>
      <w:r w:rsidR="00F63336">
        <w:rPr>
          <w:lang w:eastAsia="en-US"/>
        </w:rPr>
        <w:t>m</w:t>
      </w:r>
      <w:r>
        <w:rPr>
          <w:lang w:eastAsia="en-US"/>
        </w:rPr>
        <w:t>ulighetsstudien</w:t>
      </w:r>
      <w:r w:rsidRPr="00A6046D">
        <w:rPr>
          <w:lang w:eastAsia="en-US"/>
        </w:rPr>
        <w:t xml:space="preserve"> skal inneholde en kortfattet oppsummering </w:t>
      </w:r>
      <w:r w:rsidR="003B2B44">
        <w:rPr>
          <w:lang w:eastAsia="en-US"/>
        </w:rPr>
        <w:t>med</w:t>
      </w:r>
      <w:r w:rsidR="00727A51">
        <w:rPr>
          <w:lang w:eastAsia="en-US"/>
        </w:rPr>
        <w:t xml:space="preserve"> en </w:t>
      </w:r>
      <w:r w:rsidR="00970209">
        <w:rPr>
          <w:lang w:eastAsia="en-US"/>
        </w:rPr>
        <w:t xml:space="preserve">begrunnelse og </w:t>
      </w:r>
      <w:r w:rsidR="00727A51">
        <w:rPr>
          <w:lang w:eastAsia="en-US"/>
        </w:rPr>
        <w:t>opplisting av</w:t>
      </w:r>
      <w:r w:rsidR="003B2B44">
        <w:rPr>
          <w:lang w:eastAsia="en-US"/>
        </w:rPr>
        <w:t xml:space="preserve"> alle</w:t>
      </w:r>
      <w:r w:rsidR="001E0D41">
        <w:t xml:space="preserve"> alternativer som utredes videre</w:t>
      </w:r>
      <w:r w:rsidR="00970209">
        <w:t xml:space="preserve">, samt de </w:t>
      </w:r>
      <w:r w:rsidR="001E0D41">
        <w:t>alternativer som ikke utredes videre</w:t>
      </w:r>
      <w:r w:rsidR="00F63336">
        <w:t xml:space="preserve"> og begrunnelse</w:t>
      </w:r>
      <w:r w:rsidR="00A718A4">
        <w:t>n</w:t>
      </w:r>
      <w:r w:rsidR="00F63336">
        <w:t xml:space="preserve"> for dette</w:t>
      </w:r>
      <w:r w:rsidR="00970209">
        <w:t>.</w:t>
      </w:r>
      <w:r w:rsidR="001E0D41">
        <w:t xml:space="preserve"> </w:t>
      </w:r>
    </w:p>
    <w:bookmarkEnd w:id="26"/>
    <w:bookmarkEnd w:id="27"/>
    <w:p w14:paraId="6D9AC436" w14:textId="2BE480A7" w:rsidR="00C5590C" w:rsidRPr="00A97AC7" w:rsidRDefault="00C5590C" w:rsidP="00C5590C">
      <w:pPr>
        <w:rPr>
          <w:lang w:eastAsia="en-US"/>
        </w:rPr>
      </w:pPr>
      <w:r>
        <w:rPr>
          <w:lang w:eastAsia="en-US"/>
        </w:rPr>
        <w:t>Tekst</w:t>
      </w:r>
      <w:r w:rsidR="00406571">
        <w:rPr>
          <w:lang w:eastAsia="en-US"/>
        </w:rPr>
        <w:t xml:space="preserve"> </w:t>
      </w:r>
      <w:r>
        <w:rPr>
          <w:lang w:eastAsia="en-US"/>
        </w:rPr>
        <w:t>…</w:t>
      </w:r>
    </w:p>
    <w:p w14:paraId="56AC9606" w14:textId="77777777" w:rsidR="00727A51" w:rsidRDefault="00727A51" w:rsidP="00EF77D0">
      <w:pPr>
        <w:pStyle w:val="Overskrift2"/>
      </w:pPr>
      <w:bookmarkStart w:id="28" w:name="_Toc503510126"/>
      <w:r>
        <w:t>Alternativer som utredes videre</w:t>
      </w:r>
      <w:bookmarkEnd w:id="28"/>
      <w:r>
        <w:t xml:space="preserve"> </w:t>
      </w:r>
    </w:p>
    <w:p w14:paraId="360438B3" w14:textId="78284228" w:rsidR="00727A51" w:rsidRDefault="00970209" w:rsidP="00415748">
      <w:r>
        <w:t>Tekst</w:t>
      </w:r>
      <w:r w:rsidR="00406571">
        <w:t xml:space="preserve"> </w:t>
      </w:r>
      <w:r>
        <w:t>…</w:t>
      </w:r>
    </w:p>
    <w:p w14:paraId="5B0000AB" w14:textId="77777777" w:rsidR="00970209" w:rsidRDefault="00727A51" w:rsidP="00EF77D0">
      <w:pPr>
        <w:pStyle w:val="Overskrift2"/>
      </w:pPr>
      <w:bookmarkStart w:id="29" w:name="_Toc503510127"/>
      <w:r>
        <w:t>A</w:t>
      </w:r>
      <w:r w:rsidRPr="00727A51">
        <w:t>lternativer som ikke utredes videre</w:t>
      </w:r>
      <w:bookmarkEnd w:id="29"/>
      <w:r w:rsidRPr="00727A51">
        <w:t xml:space="preserve"> </w:t>
      </w:r>
    </w:p>
    <w:p w14:paraId="2A269190" w14:textId="3B7F0147" w:rsidR="00415748" w:rsidRPr="00970209" w:rsidRDefault="00970209" w:rsidP="00045B0F">
      <w:r>
        <w:t>Tekst</w:t>
      </w:r>
      <w:r w:rsidR="00406571">
        <w:t xml:space="preserve"> </w:t>
      </w:r>
      <w:r>
        <w:t>…</w:t>
      </w:r>
      <w:r w:rsidR="005B0CCF" w:rsidRPr="00970209">
        <w:br w:type="page"/>
      </w:r>
    </w:p>
    <w:p w14:paraId="24AB1B4E" w14:textId="25CAABE4" w:rsidR="007D3CF8" w:rsidRPr="00CA67F2" w:rsidRDefault="007D3CF8" w:rsidP="003A684B">
      <w:pPr>
        <w:rPr>
          <w:rFonts w:ascii="Arial" w:hAnsi="Arial" w:cs="Arial"/>
          <w:b/>
          <w:color w:val="2666A6"/>
          <w:sz w:val="28"/>
        </w:rPr>
      </w:pPr>
      <w:bookmarkStart w:id="30" w:name="_Toc254937502"/>
      <w:bookmarkStart w:id="31" w:name="_Toc307996943"/>
      <w:bookmarkStart w:id="32" w:name="_Toc307996970"/>
      <w:bookmarkStart w:id="33" w:name="_Toc307997160"/>
      <w:bookmarkStart w:id="34" w:name="_Toc307997660"/>
      <w:bookmarkStart w:id="35" w:name="_Toc308074858"/>
      <w:r w:rsidRPr="00CA67F2">
        <w:rPr>
          <w:rFonts w:ascii="Arial" w:hAnsi="Arial" w:cs="Arial"/>
          <w:b/>
          <w:color w:val="2666A6"/>
          <w:sz w:val="28"/>
        </w:rPr>
        <w:lastRenderedPageBreak/>
        <w:t xml:space="preserve">Sjekkliste for </w:t>
      </w:r>
      <w:bookmarkEnd w:id="30"/>
      <w:bookmarkEnd w:id="31"/>
      <w:bookmarkEnd w:id="32"/>
      <w:bookmarkEnd w:id="33"/>
      <w:bookmarkEnd w:id="34"/>
      <w:bookmarkEnd w:id="35"/>
      <w:r w:rsidR="00406571">
        <w:rPr>
          <w:rFonts w:ascii="Arial" w:hAnsi="Arial" w:cs="Arial"/>
          <w:b/>
          <w:color w:val="2666A6"/>
          <w:sz w:val="28"/>
        </w:rPr>
        <w:t>M</w:t>
      </w:r>
      <w:r w:rsidR="00415748">
        <w:rPr>
          <w:rFonts w:ascii="Arial" w:hAnsi="Arial" w:cs="Arial"/>
          <w:b/>
          <w:color w:val="2666A6"/>
          <w:sz w:val="28"/>
        </w:rPr>
        <w:t>ulighetsstudien</w:t>
      </w:r>
      <w:r w:rsidRPr="00CA67F2">
        <w:rPr>
          <w:rFonts w:ascii="Arial" w:hAnsi="Arial" w:cs="Arial"/>
          <w:b/>
          <w:color w:val="2666A6"/>
          <w:sz w:val="28"/>
        </w:rPr>
        <w:t xml:space="preserve"> </w:t>
      </w:r>
    </w:p>
    <w:p w14:paraId="53433895" w14:textId="77777777" w:rsidR="003A684B" w:rsidRPr="00CA67F2" w:rsidRDefault="003A684B" w:rsidP="003A684B">
      <w:pPr>
        <w:rPr>
          <w:b/>
          <w:color w:val="2666A6"/>
          <w:sz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3312"/>
        <w:gridCol w:w="701"/>
        <w:gridCol w:w="945"/>
        <w:gridCol w:w="685"/>
        <w:gridCol w:w="1469"/>
      </w:tblGrid>
      <w:tr w:rsidR="0011197C" w:rsidRPr="00A6046D" w14:paraId="3A24DBD3" w14:textId="77777777" w:rsidTr="00F80621">
        <w:trPr>
          <w:trHeight w:val="369"/>
        </w:trPr>
        <w:tc>
          <w:tcPr>
            <w:tcW w:w="1063" w:type="pct"/>
            <w:tcBorders>
              <w:bottom w:val="single" w:sz="4" w:space="0" w:color="auto"/>
            </w:tcBorders>
            <w:shd w:val="clear" w:color="auto" w:fill="C0C0C0"/>
            <w:vAlign w:val="center"/>
          </w:tcPr>
          <w:p w14:paraId="54DE7D46" w14:textId="77777777" w:rsidR="007D3CF8" w:rsidRPr="001C0693" w:rsidRDefault="007D3CF8" w:rsidP="001C0693">
            <w:pPr>
              <w:spacing w:line="290" w:lineRule="atLeast"/>
              <w:rPr>
                <w:b/>
              </w:rPr>
            </w:pPr>
            <w:r w:rsidRPr="001C0693">
              <w:rPr>
                <w:b/>
              </w:rPr>
              <w:t>Hovedområde</w:t>
            </w:r>
          </w:p>
        </w:tc>
        <w:tc>
          <w:tcPr>
            <w:tcW w:w="1833" w:type="pct"/>
            <w:tcBorders>
              <w:bottom w:val="single" w:sz="4" w:space="0" w:color="auto"/>
            </w:tcBorders>
            <w:shd w:val="clear" w:color="auto" w:fill="C0C0C0"/>
            <w:vAlign w:val="center"/>
          </w:tcPr>
          <w:p w14:paraId="7678DBC4" w14:textId="77777777" w:rsidR="007D3CF8" w:rsidRPr="001C0693" w:rsidRDefault="007D3CF8" w:rsidP="001C0693">
            <w:pPr>
              <w:spacing w:line="290" w:lineRule="atLeast"/>
              <w:rPr>
                <w:b/>
              </w:rPr>
            </w:pPr>
            <w:r w:rsidRPr="001C0693">
              <w:rPr>
                <w:b/>
              </w:rPr>
              <w:t>Sjekkpunkter</w:t>
            </w:r>
          </w:p>
        </w:tc>
        <w:tc>
          <w:tcPr>
            <w:tcW w:w="388" w:type="pct"/>
            <w:tcBorders>
              <w:bottom w:val="single" w:sz="4" w:space="0" w:color="auto"/>
            </w:tcBorders>
            <w:shd w:val="clear" w:color="auto" w:fill="C0C0C0"/>
            <w:vAlign w:val="center"/>
          </w:tcPr>
          <w:p w14:paraId="1593D947" w14:textId="77777777" w:rsidR="007D3CF8" w:rsidRPr="001C0693" w:rsidRDefault="007D3CF8" w:rsidP="001C0693">
            <w:pPr>
              <w:spacing w:line="290" w:lineRule="atLeast"/>
              <w:jc w:val="center"/>
              <w:rPr>
                <w:b/>
              </w:rPr>
            </w:pPr>
            <w:r w:rsidRPr="001C0693">
              <w:rPr>
                <w:b/>
              </w:rPr>
              <w:t>Ja</w:t>
            </w:r>
          </w:p>
        </w:tc>
        <w:tc>
          <w:tcPr>
            <w:tcW w:w="523" w:type="pct"/>
            <w:tcBorders>
              <w:bottom w:val="single" w:sz="4" w:space="0" w:color="auto"/>
            </w:tcBorders>
            <w:shd w:val="clear" w:color="auto" w:fill="C0C0C0"/>
            <w:vAlign w:val="center"/>
          </w:tcPr>
          <w:p w14:paraId="640341FF" w14:textId="77777777" w:rsidR="007D3CF8" w:rsidRPr="001C0693" w:rsidRDefault="007D3CF8" w:rsidP="001C0693">
            <w:pPr>
              <w:spacing w:line="290" w:lineRule="atLeast"/>
              <w:jc w:val="center"/>
              <w:rPr>
                <w:b/>
              </w:rPr>
            </w:pPr>
            <w:r w:rsidRPr="001C0693">
              <w:rPr>
                <w:b/>
              </w:rPr>
              <w:t>Delvis</w:t>
            </w:r>
          </w:p>
        </w:tc>
        <w:tc>
          <w:tcPr>
            <w:tcW w:w="379" w:type="pct"/>
            <w:tcBorders>
              <w:bottom w:val="single" w:sz="4" w:space="0" w:color="auto"/>
            </w:tcBorders>
            <w:shd w:val="clear" w:color="auto" w:fill="C0C0C0"/>
            <w:vAlign w:val="center"/>
          </w:tcPr>
          <w:p w14:paraId="6C07BF3B" w14:textId="77777777" w:rsidR="007D3CF8" w:rsidRPr="001C0693" w:rsidRDefault="007D3CF8" w:rsidP="001C0693">
            <w:pPr>
              <w:spacing w:line="290" w:lineRule="atLeast"/>
              <w:jc w:val="center"/>
              <w:rPr>
                <w:b/>
              </w:rPr>
            </w:pPr>
            <w:r w:rsidRPr="001C0693">
              <w:rPr>
                <w:b/>
              </w:rPr>
              <w:t>Nei</w:t>
            </w:r>
          </w:p>
        </w:tc>
        <w:tc>
          <w:tcPr>
            <w:tcW w:w="813" w:type="pct"/>
            <w:tcBorders>
              <w:bottom w:val="single" w:sz="4" w:space="0" w:color="auto"/>
            </w:tcBorders>
            <w:shd w:val="clear" w:color="auto" w:fill="C0C0C0"/>
            <w:vAlign w:val="center"/>
          </w:tcPr>
          <w:p w14:paraId="00403459" w14:textId="77777777" w:rsidR="007D3CF8" w:rsidRPr="001C0693" w:rsidRDefault="007D3CF8" w:rsidP="001C0693">
            <w:pPr>
              <w:spacing w:line="290" w:lineRule="atLeast"/>
              <w:rPr>
                <w:b/>
              </w:rPr>
            </w:pPr>
            <w:r w:rsidRPr="001C0693">
              <w:rPr>
                <w:b/>
              </w:rPr>
              <w:t>Kommentar</w:t>
            </w:r>
          </w:p>
        </w:tc>
      </w:tr>
      <w:tr w:rsidR="00415748" w:rsidRPr="00A6046D" w14:paraId="6F23EAA3" w14:textId="77777777" w:rsidTr="00F80621">
        <w:trPr>
          <w:trHeight w:val="369"/>
        </w:trPr>
        <w:tc>
          <w:tcPr>
            <w:tcW w:w="1063" w:type="pct"/>
            <w:vMerge w:val="restart"/>
            <w:shd w:val="clear" w:color="auto" w:fill="C0C0C0"/>
            <w:vAlign w:val="center"/>
          </w:tcPr>
          <w:p w14:paraId="33120EE9" w14:textId="77777777" w:rsidR="00415748" w:rsidRPr="001C0693" w:rsidRDefault="00061687" w:rsidP="001C0693">
            <w:pPr>
              <w:spacing w:line="290" w:lineRule="atLeast"/>
              <w:rPr>
                <w:b/>
              </w:rPr>
            </w:pPr>
            <w:r>
              <w:rPr>
                <w:b/>
              </w:rPr>
              <w:t>Identifisering av alternativer</w:t>
            </w:r>
          </w:p>
        </w:tc>
        <w:tc>
          <w:tcPr>
            <w:tcW w:w="1833" w:type="pct"/>
            <w:shd w:val="clear" w:color="auto" w:fill="EAEAEA"/>
            <w:vAlign w:val="center"/>
          </w:tcPr>
          <w:p w14:paraId="56D2E007" w14:textId="16134409" w:rsidR="00415748" w:rsidRPr="00A6046D" w:rsidRDefault="00F80621" w:rsidP="00E73CEA">
            <w:pPr>
              <w:spacing w:line="290" w:lineRule="atLeast"/>
            </w:pPr>
            <w:r>
              <w:t>Er det benyttet en systematisk tilnærming for å identifisere investeringer innenfor et bredt mulighetsrom</w:t>
            </w:r>
            <w:r w:rsidR="00415748">
              <w:t>?</w:t>
            </w:r>
          </w:p>
        </w:tc>
        <w:tc>
          <w:tcPr>
            <w:tcW w:w="388" w:type="pct"/>
            <w:shd w:val="clear" w:color="auto" w:fill="EAEAEA"/>
            <w:vAlign w:val="center"/>
          </w:tcPr>
          <w:p w14:paraId="72E94F25" w14:textId="77777777" w:rsidR="00415748" w:rsidRPr="00A6046D" w:rsidRDefault="00415748" w:rsidP="001C0693">
            <w:pPr>
              <w:spacing w:line="290" w:lineRule="atLeast"/>
              <w:jc w:val="center"/>
            </w:pPr>
          </w:p>
        </w:tc>
        <w:tc>
          <w:tcPr>
            <w:tcW w:w="523" w:type="pct"/>
            <w:shd w:val="clear" w:color="auto" w:fill="EAEAEA"/>
            <w:vAlign w:val="center"/>
          </w:tcPr>
          <w:p w14:paraId="7B8E4024" w14:textId="77777777" w:rsidR="00415748" w:rsidRPr="00A6046D" w:rsidRDefault="00415748" w:rsidP="001C0693">
            <w:pPr>
              <w:spacing w:line="290" w:lineRule="atLeast"/>
              <w:jc w:val="center"/>
            </w:pPr>
          </w:p>
        </w:tc>
        <w:tc>
          <w:tcPr>
            <w:tcW w:w="379" w:type="pct"/>
            <w:shd w:val="clear" w:color="auto" w:fill="EAEAEA"/>
            <w:vAlign w:val="center"/>
          </w:tcPr>
          <w:p w14:paraId="1B3F8F1B" w14:textId="77777777" w:rsidR="00415748" w:rsidRPr="00A6046D" w:rsidRDefault="00415748" w:rsidP="001C0693">
            <w:pPr>
              <w:spacing w:line="290" w:lineRule="atLeast"/>
              <w:jc w:val="center"/>
            </w:pPr>
          </w:p>
        </w:tc>
        <w:tc>
          <w:tcPr>
            <w:tcW w:w="813" w:type="pct"/>
            <w:shd w:val="clear" w:color="auto" w:fill="EAEAEA"/>
            <w:vAlign w:val="center"/>
          </w:tcPr>
          <w:p w14:paraId="7061B32E" w14:textId="77777777" w:rsidR="00415748" w:rsidRPr="00A6046D" w:rsidRDefault="00415748" w:rsidP="001C0693">
            <w:pPr>
              <w:spacing w:line="290" w:lineRule="atLeast"/>
            </w:pPr>
          </w:p>
        </w:tc>
      </w:tr>
      <w:tr w:rsidR="00415748" w:rsidRPr="00A6046D" w14:paraId="3F350520" w14:textId="77777777" w:rsidTr="00F80621">
        <w:trPr>
          <w:trHeight w:val="361"/>
        </w:trPr>
        <w:tc>
          <w:tcPr>
            <w:tcW w:w="1063" w:type="pct"/>
            <w:vMerge/>
            <w:shd w:val="clear" w:color="auto" w:fill="C0C0C0"/>
            <w:vAlign w:val="center"/>
          </w:tcPr>
          <w:p w14:paraId="4FED6407" w14:textId="77777777" w:rsidR="00415748" w:rsidRPr="001C0693" w:rsidRDefault="00415748" w:rsidP="001C0693">
            <w:pPr>
              <w:spacing w:line="290" w:lineRule="atLeast"/>
              <w:rPr>
                <w:b/>
              </w:rPr>
            </w:pPr>
          </w:p>
        </w:tc>
        <w:tc>
          <w:tcPr>
            <w:tcW w:w="1833" w:type="pct"/>
            <w:tcBorders>
              <w:bottom w:val="single" w:sz="4" w:space="0" w:color="auto"/>
            </w:tcBorders>
            <w:shd w:val="clear" w:color="auto" w:fill="EAEAEA"/>
            <w:vAlign w:val="center"/>
          </w:tcPr>
          <w:p w14:paraId="61234146" w14:textId="22667290" w:rsidR="00415748" w:rsidRPr="00A6046D" w:rsidRDefault="00F80621" w:rsidP="00E73CEA">
            <w:pPr>
              <w:spacing w:line="290" w:lineRule="atLeast"/>
            </w:pPr>
            <w:r>
              <w:t>Er arbeidet med å finne alternativer beskrevet?</w:t>
            </w:r>
          </w:p>
        </w:tc>
        <w:tc>
          <w:tcPr>
            <w:tcW w:w="388" w:type="pct"/>
            <w:tcBorders>
              <w:bottom w:val="single" w:sz="4" w:space="0" w:color="auto"/>
            </w:tcBorders>
            <w:shd w:val="clear" w:color="auto" w:fill="EAEAEA"/>
            <w:vAlign w:val="center"/>
          </w:tcPr>
          <w:p w14:paraId="208C0761" w14:textId="77777777" w:rsidR="00415748" w:rsidRPr="00A6046D" w:rsidRDefault="00415748" w:rsidP="001C0693">
            <w:pPr>
              <w:spacing w:line="290" w:lineRule="atLeast"/>
              <w:jc w:val="center"/>
            </w:pPr>
          </w:p>
        </w:tc>
        <w:tc>
          <w:tcPr>
            <w:tcW w:w="523" w:type="pct"/>
            <w:tcBorders>
              <w:bottom w:val="single" w:sz="4" w:space="0" w:color="auto"/>
            </w:tcBorders>
            <w:shd w:val="clear" w:color="auto" w:fill="EAEAEA"/>
            <w:vAlign w:val="center"/>
          </w:tcPr>
          <w:p w14:paraId="3703CBC3" w14:textId="77777777" w:rsidR="00415748" w:rsidRPr="00A6046D" w:rsidRDefault="00415748" w:rsidP="001C0693">
            <w:pPr>
              <w:spacing w:line="290" w:lineRule="atLeast"/>
              <w:jc w:val="center"/>
            </w:pPr>
          </w:p>
        </w:tc>
        <w:tc>
          <w:tcPr>
            <w:tcW w:w="379" w:type="pct"/>
            <w:tcBorders>
              <w:bottom w:val="single" w:sz="4" w:space="0" w:color="auto"/>
            </w:tcBorders>
            <w:shd w:val="clear" w:color="auto" w:fill="EAEAEA"/>
            <w:vAlign w:val="center"/>
          </w:tcPr>
          <w:p w14:paraId="27ACC22C" w14:textId="77777777" w:rsidR="00415748" w:rsidRPr="00A6046D" w:rsidRDefault="00415748" w:rsidP="001C0693">
            <w:pPr>
              <w:spacing w:line="290" w:lineRule="atLeast"/>
              <w:jc w:val="center"/>
            </w:pPr>
          </w:p>
        </w:tc>
        <w:tc>
          <w:tcPr>
            <w:tcW w:w="813" w:type="pct"/>
            <w:tcBorders>
              <w:bottom w:val="single" w:sz="4" w:space="0" w:color="auto"/>
            </w:tcBorders>
            <w:shd w:val="clear" w:color="auto" w:fill="EAEAEA"/>
            <w:vAlign w:val="center"/>
          </w:tcPr>
          <w:p w14:paraId="29A1CCA8" w14:textId="77777777" w:rsidR="00415748" w:rsidRPr="00A6046D" w:rsidRDefault="00415748" w:rsidP="001C0693">
            <w:pPr>
              <w:spacing w:line="290" w:lineRule="atLeast"/>
            </w:pPr>
          </w:p>
        </w:tc>
      </w:tr>
      <w:tr w:rsidR="00415748" w:rsidRPr="00A6046D" w14:paraId="2E3FB03A" w14:textId="77777777" w:rsidTr="00F80621">
        <w:trPr>
          <w:trHeight w:val="369"/>
        </w:trPr>
        <w:tc>
          <w:tcPr>
            <w:tcW w:w="1063" w:type="pct"/>
            <w:vMerge/>
            <w:shd w:val="clear" w:color="auto" w:fill="C0C0C0"/>
            <w:vAlign w:val="center"/>
          </w:tcPr>
          <w:p w14:paraId="70126A06" w14:textId="77777777" w:rsidR="00415748" w:rsidRPr="001C0693" w:rsidRDefault="00415748" w:rsidP="001C0693">
            <w:pPr>
              <w:spacing w:line="290" w:lineRule="atLeast"/>
              <w:rPr>
                <w:b/>
              </w:rPr>
            </w:pPr>
          </w:p>
        </w:tc>
        <w:tc>
          <w:tcPr>
            <w:tcW w:w="1833" w:type="pct"/>
            <w:tcBorders>
              <w:bottom w:val="single" w:sz="2" w:space="0" w:color="auto"/>
            </w:tcBorders>
            <w:shd w:val="clear" w:color="auto" w:fill="EAEAEA"/>
            <w:vAlign w:val="center"/>
          </w:tcPr>
          <w:p w14:paraId="0D7A5A60" w14:textId="67D523E5" w:rsidR="00415748" w:rsidRPr="00A6046D" w:rsidRDefault="00F80621" w:rsidP="00F80621">
            <w:pPr>
              <w:spacing w:line="290" w:lineRule="atLeast"/>
            </w:pPr>
            <w:r>
              <w:t>Tilfredssstiller identifiserte alternativ skal-kravene</w:t>
            </w:r>
          </w:p>
        </w:tc>
        <w:tc>
          <w:tcPr>
            <w:tcW w:w="388" w:type="pct"/>
            <w:tcBorders>
              <w:bottom w:val="single" w:sz="2" w:space="0" w:color="auto"/>
            </w:tcBorders>
            <w:shd w:val="clear" w:color="auto" w:fill="EAEAEA"/>
            <w:vAlign w:val="center"/>
          </w:tcPr>
          <w:p w14:paraId="29E9C176" w14:textId="77777777" w:rsidR="00415748" w:rsidRPr="00A6046D" w:rsidRDefault="00415748" w:rsidP="001C0693">
            <w:pPr>
              <w:spacing w:line="290" w:lineRule="atLeast"/>
              <w:jc w:val="center"/>
            </w:pPr>
          </w:p>
        </w:tc>
        <w:tc>
          <w:tcPr>
            <w:tcW w:w="523" w:type="pct"/>
            <w:tcBorders>
              <w:bottom w:val="single" w:sz="2" w:space="0" w:color="auto"/>
            </w:tcBorders>
            <w:shd w:val="clear" w:color="auto" w:fill="EAEAEA"/>
            <w:vAlign w:val="center"/>
          </w:tcPr>
          <w:p w14:paraId="07AF8245" w14:textId="77777777" w:rsidR="00415748" w:rsidRPr="00A6046D" w:rsidRDefault="00415748" w:rsidP="001C0693">
            <w:pPr>
              <w:spacing w:line="290" w:lineRule="atLeast"/>
              <w:jc w:val="center"/>
            </w:pPr>
          </w:p>
        </w:tc>
        <w:tc>
          <w:tcPr>
            <w:tcW w:w="379" w:type="pct"/>
            <w:tcBorders>
              <w:bottom w:val="single" w:sz="2" w:space="0" w:color="auto"/>
            </w:tcBorders>
            <w:shd w:val="clear" w:color="auto" w:fill="EAEAEA"/>
            <w:vAlign w:val="center"/>
          </w:tcPr>
          <w:p w14:paraId="73253F98" w14:textId="77777777" w:rsidR="00415748" w:rsidRPr="00A6046D" w:rsidRDefault="00415748" w:rsidP="001C0693">
            <w:pPr>
              <w:spacing w:line="290" w:lineRule="atLeast"/>
              <w:jc w:val="center"/>
            </w:pPr>
          </w:p>
        </w:tc>
        <w:tc>
          <w:tcPr>
            <w:tcW w:w="813" w:type="pct"/>
            <w:tcBorders>
              <w:bottom w:val="single" w:sz="2" w:space="0" w:color="auto"/>
            </w:tcBorders>
            <w:shd w:val="clear" w:color="auto" w:fill="EAEAEA"/>
            <w:vAlign w:val="center"/>
          </w:tcPr>
          <w:p w14:paraId="7705A2B3" w14:textId="77777777" w:rsidR="00415748" w:rsidRPr="00A6046D" w:rsidRDefault="00415748" w:rsidP="001C0693">
            <w:pPr>
              <w:spacing w:line="290" w:lineRule="atLeast"/>
            </w:pPr>
          </w:p>
        </w:tc>
      </w:tr>
      <w:tr w:rsidR="00415748" w:rsidRPr="00A6046D" w14:paraId="6CB05BC3" w14:textId="77777777" w:rsidTr="00F80621">
        <w:trPr>
          <w:trHeight w:val="361"/>
        </w:trPr>
        <w:tc>
          <w:tcPr>
            <w:tcW w:w="1063" w:type="pct"/>
            <w:vMerge/>
            <w:tcBorders>
              <w:bottom w:val="single" w:sz="12" w:space="0" w:color="auto"/>
            </w:tcBorders>
            <w:shd w:val="clear" w:color="auto" w:fill="C0C0C0"/>
            <w:vAlign w:val="center"/>
          </w:tcPr>
          <w:p w14:paraId="36571EFB" w14:textId="77777777" w:rsidR="00415748" w:rsidRPr="001C0693" w:rsidRDefault="00415748" w:rsidP="001C0693">
            <w:pPr>
              <w:spacing w:line="290" w:lineRule="atLeast"/>
              <w:rPr>
                <w:b/>
              </w:rPr>
            </w:pPr>
          </w:p>
        </w:tc>
        <w:tc>
          <w:tcPr>
            <w:tcW w:w="1833" w:type="pct"/>
            <w:tcBorders>
              <w:top w:val="single" w:sz="2" w:space="0" w:color="auto"/>
              <w:bottom w:val="single" w:sz="12" w:space="0" w:color="auto"/>
            </w:tcBorders>
            <w:shd w:val="clear" w:color="auto" w:fill="EAEAEA"/>
            <w:vAlign w:val="center"/>
          </w:tcPr>
          <w:p w14:paraId="474C5741" w14:textId="6F4006D3" w:rsidR="00415748" w:rsidRDefault="00415748" w:rsidP="001C0693">
            <w:pPr>
              <w:spacing w:line="290" w:lineRule="atLeast"/>
            </w:pPr>
            <w:r>
              <w:t>Tiltak</w:t>
            </w:r>
            <w:r w:rsidR="00E73CEA">
              <w:t>ene</w:t>
            </w:r>
            <w:r>
              <w:t xml:space="preserve"> </w:t>
            </w:r>
            <w:r w:rsidR="00E563EE">
              <w:t xml:space="preserve">er </w:t>
            </w:r>
            <w:r>
              <w:t xml:space="preserve">beskrevet på en konsis og kortfattet måte? </w:t>
            </w:r>
          </w:p>
        </w:tc>
        <w:tc>
          <w:tcPr>
            <w:tcW w:w="388" w:type="pct"/>
            <w:tcBorders>
              <w:top w:val="single" w:sz="2" w:space="0" w:color="auto"/>
              <w:bottom w:val="single" w:sz="12" w:space="0" w:color="auto"/>
            </w:tcBorders>
            <w:shd w:val="clear" w:color="auto" w:fill="EAEAEA"/>
            <w:vAlign w:val="center"/>
          </w:tcPr>
          <w:p w14:paraId="56BC2ACF" w14:textId="77777777" w:rsidR="00415748" w:rsidRPr="00A6046D" w:rsidRDefault="00415748" w:rsidP="001C0693">
            <w:pPr>
              <w:spacing w:line="290" w:lineRule="atLeast"/>
              <w:jc w:val="center"/>
            </w:pPr>
          </w:p>
        </w:tc>
        <w:tc>
          <w:tcPr>
            <w:tcW w:w="523" w:type="pct"/>
            <w:tcBorders>
              <w:top w:val="single" w:sz="2" w:space="0" w:color="auto"/>
              <w:bottom w:val="single" w:sz="12" w:space="0" w:color="auto"/>
            </w:tcBorders>
            <w:shd w:val="clear" w:color="auto" w:fill="EAEAEA"/>
            <w:vAlign w:val="center"/>
          </w:tcPr>
          <w:p w14:paraId="0BC32B02" w14:textId="77777777" w:rsidR="00415748" w:rsidRPr="00A6046D" w:rsidRDefault="00415748" w:rsidP="001C0693">
            <w:pPr>
              <w:spacing w:line="290" w:lineRule="atLeast"/>
              <w:jc w:val="center"/>
            </w:pPr>
          </w:p>
        </w:tc>
        <w:tc>
          <w:tcPr>
            <w:tcW w:w="379" w:type="pct"/>
            <w:tcBorders>
              <w:top w:val="single" w:sz="2" w:space="0" w:color="auto"/>
              <w:bottom w:val="single" w:sz="12" w:space="0" w:color="auto"/>
            </w:tcBorders>
            <w:shd w:val="clear" w:color="auto" w:fill="EAEAEA"/>
            <w:vAlign w:val="center"/>
          </w:tcPr>
          <w:p w14:paraId="59559D1A" w14:textId="77777777" w:rsidR="00415748" w:rsidRPr="00A6046D" w:rsidRDefault="00415748" w:rsidP="001C0693">
            <w:pPr>
              <w:spacing w:line="290" w:lineRule="atLeast"/>
              <w:jc w:val="center"/>
            </w:pPr>
          </w:p>
        </w:tc>
        <w:tc>
          <w:tcPr>
            <w:tcW w:w="813" w:type="pct"/>
            <w:tcBorders>
              <w:top w:val="single" w:sz="2" w:space="0" w:color="auto"/>
              <w:bottom w:val="single" w:sz="12" w:space="0" w:color="auto"/>
            </w:tcBorders>
            <w:shd w:val="clear" w:color="auto" w:fill="EAEAEA"/>
            <w:vAlign w:val="center"/>
          </w:tcPr>
          <w:p w14:paraId="4478E32F" w14:textId="77777777" w:rsidR="00415748" w:rsidRPr="00A6046D" w:rsidRDefault="00415748" w:rsidP="001C0693">
            <w:pPr>
              <w:spacing w:line="290" w:lineRule="atLeast"/>
            </w:pPr>
          </w:p>
        </w:tc>
      </w:tr>
      <w:tr w:rsidR="0011197C" w:rsidRPr="00A6046D" w14:paraId="77EBFDA4" w14:textId="77777777" w:rsidTr="00F80621">
        <w:trPr>
          <w:trHeight w:val="361"/>
        </w:trPr>
        <w:tc>
          <w:tcPr>
            <w:tcW w:w="1063" w:type="pct"/>
            <w:vMerge w:val="restart"/>
            <w:tcBorders>
              <w:top w:val="single" w:sz="12" w:space="0" w:color="auto"/>
            </w:tcBorders>
            <w:shd w:val="clear" w:color="auto" w:fill="C0C0C0"/>
            <w:vAlign w:val="center"/>
          </w:tcPr>
          <w:p w14:paraId="44BD31F0" w14:textId="77777777" w:rsidR="007D3CF8" w:rsidRPr="001C0693" w:rsidRDefault="00061687" w:rsidP="001C0693">
            <w:pPr>
              <w:spacing w:line="290" w:lineRule="atLeast"/>
              <w:rPr>
                <w:b/>
              </w:rPr>
            </w:pPr>
            <w:r>
              <w:rPr>
                <w:b/>
              </w:rPr>
              <w:t>Utsiling av alternativer</w:t>
            </w:r>
          </w:p>
        </w:tc>
        <w:tc>
          <w:tcPr>
            <w:tcW w:w="1833" w:type="pct"/>
            <w:tcBorders>
              <w:top w:val="single" w:sz="12" w:space="0" w:color="auto"/>
            </w:tcBorders>
            <w:shd w:val="clear" w:color="auto" w:fill="EAEAEA"/>
            <w:vAlign w:val="center"/>
          </w:tcPr>
          <w:p w14:paraId="2931A5D2" w14:textId="77777777" w:rsidR="007D3CF8" w:rsidRPr="00A6046D" w:rsidRDefault="00061687" w:rsidP="009E1701">
            <w:pPr>
              <w:spacing w:line="290" w:lineRule="atLeast"/>
            </w:pPr>
            <w:r>
              <w:t>Alternativer</w:t>
            </w:r>
            <w:r w:rsidR="00E563EE">
              <w:t xml:space="preserve"> er</w:t>
            </w:r>
            <w:r>
              <w:t xml:space="preserve"> </w:t>
            </w:r>
            <w:r w:rsidR="009E1701">
              <w:t>vurdert opp mot skal-kravene?</w:t>
            </w:r>
          </w:p>
        </w:tc>
        <w:tc>
          <w:tcPr>
            <w:tcW w:w="388" w:type="pct"/>
            <w:tcBorders>
              <w:top w:val="single" w:sz="12" w:space="0" w:color="auto"/>
            </w:tcBorders>
            <w:shd w:val="clear" w:color="auto" w:fill="EAEAEA"/>
            <w:vAlign w:val="center"/>
          </w:tcPr>
          <w:p w14:paraId="70B336C3" w14:textId="77777777" w:rsidR="007D3CF8" w:rsidRPr="00A6046D" w:rsidRDefault="007D3CF8" w:rsidP="001C0693">
            <w:pPr>
              <w:spacing w:line="290" w:lineRule="atLeast"/>
              <w:jc w:val="center"/>
            </w:pPr>
          </w:p>
        </w:tc>
        <w:tc>
          <w:tcPr>
            <w:tcW w:w="523" w:type="pct"/>
            <w:tcBorders>
              <w:top w:val="single" w:sz="12" w:space="0" w:color="auto"/>
            </w:tcBorders>
            <w:shd w:val="clear" w:color="auto" w:fill="EAEAEA"/>
            <w:vAlign w:val="center"/>
          </w:tcPr>
          <w:p w14:paraId="2648D000" w14:textId="77777777" w:rsidR="007D3CF8" w:rsidRPr="00A6046D" w:rsidRDefault="007D3CF8" w:rsidP="001C0693">
            <w:pPr>
              <w:spacing w:line="290" w:lineRule="atLeast"/>
              <w:jc w:val="center"/>
            </w:pPr>
          </w:p>
        </w:tc>
        <w:tc>
          <w:tcPr>
            <w:tcW w:w="379" w:type="pct"/>
            <w:tcBorders>
              <w:top w:val="single" w:sz="12" w:space="0" w:color="auto"/>
            </w:tcBorders>
            <w:shd w:val="clear" w:color="auto" w:fill="EAEAEA"/>
            <w:vAlign w:val="center"/>
          </w:tcPr>
          <w:p w14:paraId="52605EE6" w14:textId="77777777" w:rsidR="007D3CF8" w:rsidRPr="00A6046D" w:rsidRDefault="007D3CF8" w:rsidP="001C0693">
            <w:pPr>
              <w:spacing w:line="290" w:lineRule="atLeast"/>
              <w:jc w:val="center"/>
            </w:pPr>
          </w:p>
        </w:tc>
        <w:tc>
          <w:tcPr>
            <w:tcW w:w="813" w:type="pct"/>
            <w:tcBorders>
              <w:top w:val="single" w:sz="12" w:space="0" w:color="auto"/>
            </w:tcBorders>
            <w:shd w:val="clear" w:color="auto" w:fill="EAEAEA"/>
            <w:vAlign w:val="center"/>
          </w:tcPr>
          <w:p w14:paraId="562581A8" w14:textId="77777777" w:rsidR="007D3CF8" w:rsidRPr="00A6046D" w:rsidRDefault="007D3CF8" w:rsidP="001C0693">
            <w:pPr>
              <w:spacing w:line="290" w:lineRule="atLeast"/>
            </w:pPr>
          </w:p>
        </w:tc>
      </w:tr>
      <w:tr w:rsidR="0011197C" w:rsidRPr="00A6046D" w14:paraId="0FF89323" w14:textId="77777777" w:rsidTr="00F80621">
        <w:trPr>
          <w:trHeight w:val="378"/>
        </w:trPr>
        <w:tc>
          <w:tcPr>
            <w:tcW w:w="1063" w:type="pct"/>
            <w:vMerge/>
            <w:tcBorders>
              <w:bottom w:val="single" w:sz="12" w:space="0" w:color="auto"/>
            </w:tcBorders>
            <w:shd w:val="clear" w:color="auto" w:fill="C0C0C0"/>
            <w:vAlign w:val="center"/>
          </w:tcPr>
          <w:p w14:paraId="336E8732" w14:textId="77777777" w:rsidR="007D3CF8" w:rsidRPr="00A6046D" w:rsidRDefault="007D3CF8" w:rsidP="001C0693">
            <w:pPr>
              <w:spacing w:line="290" w:lineRule="atLeast"/>
            </w:pPr>
          </w:p>
        </w:tc>
        <w:tc>
          <w:tcPr>
            <w:tcW w:w="1833" w:type="pct"/>
            <w:tcBorders>
              <w:bottom w:val="single" w:sz="12" w:space="0" w:color="auto"/>
            </w:tcBorders>
            <w:shd w:val="clear" w:color="auto" w:fill="EAEAEA"/>
            <w:vAlign w:val="center"/>
          </w:tcPr>
          <w:p w14:paraId="32456481" w14:textId="1943E986" w:rsidR="007D3CF8" w:rsidRPr="00A6046D" w:rsidRDefault="00F80621" w:rsidP="004B47BC">
            <w:pPr>
              <w:spacing w:line="290" w:lineRule="atLeast"/>
            </w:pPr>
            <w:r>
              <w:t>Er de a</w:t>
            </w:r>
            <w:r w:rsidR="00061687">
              <w:t xml:space="preserve">lternativer som </w:t>
            </w:r>
            <w:r>
              <w:t xml:space="preserve">scorer lavt </w:t>
            </w:r>
            <w:r w:rsidR="00061687">
              <w:t>silt ut</w:t>
            </w:r>
            <w:r w:rsidR="004B47BC">
              <w:t>, slik at men sitter igjen med noen få prinsipielt forskjellige</w:t>
            </w:r>
            <w:r w:rsidR="00061687">
              <w:t>?</w:t>
            </w:r>
          </w:p>
        </w:tc>
        <w:tc>
          <w:tcPr>
            <w:tcW w:w="388" w:type="pct"/>
            <w:tcBorders>
              <w:bottom w:val="single" w:sz="12" w:space="0" w:color="auto"/>
            </w:tcBorders>
            <w:shd w:val="clear" w:color="auto" w:fill="EAEAEA"/>
            <w:vAlign w:val="center"/>
          </w:tcPr>
          <w:p w14:paraId="2B2D6C73" w14:textId="77777777" w:rsidR="007D3CF8" w:rsidRPr="00A6046D" w:rsidRDefault="007D3CF8" w:rsidP="001C0693">
            <w:pPr>
              <w:spacing w:line="290" w:lineRule="atLeast"/>
              <w:jc w:val="center"/>
            </w:pPr>
          </w:p>
        </w:tc>
        <w:tc>
          <w:tcPr>
            <w:tcW w:w="523" w:type="pct"/>
            <w:tcBorders>
              <w:bottom w:val="single" w:sz="12" w:space="0" w:color="auto"/>
            </w:tcBorders>
            <w:shd w:val="clear" w:color="auto" w:fill="EAEAEA"/>
            <w:vAlign w:val="center"/>
          </w:tcPr>
          <w:p w14:paraId="08A64B7A" w14:textId="77777777" w:rsidR="007D3CF8" w:rsidRPr="00A6046D" w:rsidRDefault="007D3CF8" w:rsidP="001C0693">
            <w:pPr>
              <w:spacing w:line="290" w:lineRule="atLeast"/>
              <w:jc w:val="center"/>
            </w:pPr>
          </w:p>
        </w:tc>
        <w:tc>
          <w:tcPr>
            <w:tcW w:w="379" w:type="pct"/>
            <w:tcBorders>
              <w:bottom w:val="single" w:sz="12" w:space="0" w:color="auto"/>
            </w:tcBorders>
            <w:shd w:val="clear" w:color="auto" w:fill="EAEAEA"/>
            <w:vAlign w:val="center"/>
          </w:tcPr>
          <w:p w14:paraId="6EAA36AC" w14:textId="77777777" w:rsidR="007D3CF8" w:rsidRPr="00A6046D" w:rsidRDefault="007D3CF8" w:rsidP="001C0693">
            <w:pPr>
              <w:spacing w:line="290" w:lineRule="atLeast"/>
              <w:jc w:val="center"/>
            </w:pPr>
          </w:p>
        </w:tc>
        <w:tc>
          <w:tcPr>
            <w:tcW w:w="813" w:type="pct"/>
            <w:tcBorders>
              <w:bottom w:val="single" w:sz="12" w:space="0" w:color="auto"/>
            </w:tcBorders>
            <w:shd w:val="clear" w:color="auto" w:fill="EAEAEA"/>
            <w:vAlign w:val="center"/>
          </w:tcPr>
          <w:p w14:paraId="13005CE6" w14:textId="77777777" w:rsidR="007D3CF8" w:rsidRPr="00A6046D" w:rsidRDefault="007D3CF8" w:rsidP="001C0693">
            <w:pPr>
              <w:spacing w:line="290" w:lineRule="atLeast"/>
            </w:pPr>
          </w:p>
        </w:tc>
      </w:tr>
      <w:tr w:rsidR="0011197C" w:rsidRPr="00A6046D" w14:paraId="6CC6A8CD" w14:textId="77777777" w:rsidTr="00F80621">
        <w:trPr>
          <w:trHeight w:val="378"/>
        </w:trPr>
        <w:tc>
          <w:tcPr>
            <w:tcW w:w="1063" w:type="pct"/>
            <w:tcBorders>
              <w:top w:val="single" w:sz="12" w:space="0" w:color="auto"/>
            </w:tcBorders>
            <w:shd w:val="clear" w:color="auto" w:fill="C0C0C0"/>
            <w:vAlign w:val="center"/>
          </w:tcPr>
          <w:p w14:paraId="4E31664D" w14:textId="77777777" w:rsidR="007D3CF8" w:rsidRPr="001C0693" w:rsidRDefault="007D3CF8" w:rsidP="001C0693">
            <w:pPr>
              <w:spacing w:line="290" w:lineRule="atLeast"/>
              <w:rPr>
                <w:b/>
              </w:rPr>
            </w:pPr>
            <w:r w:rsidRPr="001C0693">
              <w:rPr>
                <w:b/>
              </w:rPr>
              <w:t>Oppsummering</w:t>
            </w:r>
          </w:p>
        </w:tc>
        <w:tc>
          <w:tcPr>
            <w:tcW w:w="1833" w:type="pct"/>
            <w:tcBorders>
              <w:top w:val="single" w:sz="12" w:space="0" w:color="auto"/>
            </w:tcBorders>
            <w:shd w:val="clear" w:color="auto" w:fill="EAEAEA"/>
            <w:vAlign w:val="center"/>
          </w:tcPr>
          <w:p w14:paraId="582E87D7" w14:textId="77777777" w:rsidR="007D3CF8" w:rsidRPr="00A6046D" w:rsidRDefault="00061687" w:rsidP="001C0693">
            <w:pPr>
              <w:spacing w:line="290" w:lineRule="atLeast"/>
            </w:pPr>
            <w:r>
              <w:t>Mulighetsstudien</w:t>
            </w:r>
            <w:r w:rsidR="007D3CF8" w:rsidRPr="00A6046D">
              <w:t xml:space="preserve"> er kortfattet oppsummert</w:t>
            </w:r>
            <w:r w:rsidR="00BF4A63">
              <w:t>?</w:t>
            </w:r>
            <w:r w:rsidR="007D3CF8" w:rsidRPr="00A6046D">
              <w:t xml:space="preserve"> </w:t>
            </w:r>
          </w:p>
        </w:tc>
        <w:tc>
          <w:tcPr>
            <w:tcW w:w="388" w:type="pct"/>
            <w:tcBorders>
              <w:top w:val="single" w:sz="12" w:space="0" w:color="auto"/>
            </w:tcBorders>
            <w:shd w:val="clear" w:color="auto" w:fill="EAEAEA"/>
            <w:vAlign w:val="center"/>
          </w:tcPr>
          <w:p w14:paraId="0C1E2437" w14:textId="77777777" w:rsidR="007D3CF8" w:rsidRPr="00A6046D" w:rsidRDefault="007D3CF8" w:rsidP="001C0693">
            <w:pPr>
              <w:spacing w:line="290" w:lineRule="atLeast"/>
              <w:jc w:val="center"/>
            </w:pPr>
          </w:p>
        </w:tc>
        <w:tc>
          <w:tcPr>
            <w:tcW w:w="523" w:type="pct"/>
            <w:tcBorders>
              <w:top w:val="single" w:sz="12" w:space="0" w:color="auto"/>
            </w:tcBorders>
            <w:shd w:val="clear" w:color="auto" w:fill="EAEAEA"/>
            <w:vAlign w:val="center"/>
          </w:tcPr>
          <w:p w14:paraId="7B60150A" w14:textId="77777777" w:rsidR="007D3CF8" w:rsidRPr="00A6046D" w:rsidRDefault="007D3CF8" w:rsidP="001C0693">
            <w:pPr>
              <w:spacing w:line="290" w:lineRule="atLeast"/>
              <w:jc w:val="center"/>
            </w:pPr>
          </w:p>
        </w:tc>
        <w:tc>
          <w:tcPr>
            <w:tcW w:w="379" w:type="pct"/>
            <w:tcBorders>
              <w:top w:val="single" w:sz="12" w:space="0" w:color="auto"/>
            </w:tcBorders>
            <w:shd w:val="clear" w:color="auto" w:fill="EAEAEA"/>
            <w:vAlign w:val="center"/>
          </w:tcPr>
          <w:p w14:paraId="30141047" w14:textId="77777777" w:rsidR="007D3CF8" w:rsidRPr="00A6046D" w:rsidRDefault="007D3CF8" w:rsidP="001C0693">
            <w:pPr>
              <w:spacing w:line="290" w:lineRule="atLeast"/>
              <w:jc w:val="center"/>
            </w:pPr>
          </w:p>
        </w:tc>
        <w:tc>
          <w:tcPr>
            <w:tcW w:w="813" w:type="pct"/>
            <w:tcBorders>
              <w:top w:val="single" w:sz="12" w:space="0" w:color="auto"/>
            </w:tcBorders>
            <w:shd w:val="clear" w:color="auto" w:fill="EAEAEA"/>
            <w:vAlign w:val="center"/>
          </w:tcPr>
          <w:p w14:paraId="0CC14026" w14:textId="77777777" w:rsidR="007D3CF8" w:rsidRPr="00A6046D" w:rsidRDefault="007D3CF8" w:rsidP="001C0693">
            <w:pPr>
              <w:spacing w:line="290" w:lineRule="atLeast"/>
            </w:pPr>
          </w:p>
        </w:tc>
      </w:tr>
    </w:tbl>
    <w:p w14:paraId="1C46A6C1" w14:textId="77777777" w:rsidR="009F2BD7" w:rsidRDefault="009F2BD7" w:rsidP="007D3CF8"/>
    <w:p w14:paraId="5D77EB57" w14:textId="77777777" w:rsidR="007D3CF8" w:rsidRDefault="007D3CF8" w:rsidP="009F2BD7"/>
    <w:p w14:paraId="5C8C4F68" w14:textId="77777777" w:rsidR="00EF5E55" w:rsidRDefault="00EF5E55" w:rsidP="009F2BD7"/>
    <w:p w14:paraId="0DCF2AB7" w14:textId="77777777" w:rsidR="00F377F9" w:rsidRPr="003D5F45" w:rsidRDefault="00F377F9" w:rsidP="00953927">
      <w:pPr>
        <w:tabs>
          <w:tab w:val="left" w:pos="3120"/>
        </w:tabs>
      </w:pPr>
    </w:p>
    <w:sectPr w:rsidR="00F377F9" w:rsidRPr="003D5F45" w:rsidSect="00EF5E55">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7EC32" w14:textId="77777777" w:rsidR="00DC4AB5" w:rsidRDefault="00DC4AB5">
      <w:r>
        <w:separator/>
      </w:r>
    </w:p>
  </w:endnote>
  <w:endnote w:type="continuationSeparator" w:id="0">
    <w:p w14:paraId="29071EE6" w14:textId="77777777" w:rsidR="00DC4AB5" w:rsidRDefault="00DC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AD47" w14:textId="3287189B" w:rsidR="00DC4AB5" w:rsidRPr="003A684B" w:rsidRDefault="00DC4AB5" w:rsidP="00EF5E55">
    <w:pPr>
      <w:pStyle w:val="Bunntekst"/>
      <w:pBdr>
        <w:top w:val="single" w:sz="4" w:space="1" w:color="auto"/>
      </w:pBdr>
      <w:rPr>
        <w:rFonts w:ascii="Arial" w:hAnsi="Arial"/>
        <w:sz w:val="16"/>
      </w:rPr>
    </w:pPr>
    <w:r w:rsidRPr="003A684B">
      <w:rPr>
        <w:rFonts w:ascii="Arial" w:hAnsi="Arial"/>
        <w:sz w:val="16"/>
      </w:rPr>
      <w:tab/>
      <w:t xml:space="preserve">Side </w:t>
    </w:r>
    <w:r w:rsidRPr="003A684B">
      <w:rPr>
        <w:rFonts w:ascii="Arial" w:hAnsi="Arial"/>
        <w:bCs/>
        <w:sz w:val="16"/>
        <w:szCs w:val="24"/>
      </w:rPr>
      <w:fldChar w:fldCharType="begin"/>
    </w:r>
    <w:r w:rsidRPr="003A684B">
      <w:rPr>
        <w:rFonts w:ascii="Arial" w:hAnsi="Arial"/>
        <w:bCs/>
        <w:sz w:val="16"/>
      </w:rPr>
      <w:instrText>PAGE</w:instrText>
    </w:r>
    <w:r w:rsidRPr="003A684B">
      <w:rPr>
        <w:rFonts w:ascii="Arial" w:hAnsi="Arial"/>
        <w:bCs/>
        <w:sz w:val="16"/>
        <w:szCs w:val="24"/>
      </w:rPr>
      <w:fldChar w:fldCharType="separate"/>
    </w:r>
    <w:r w:rsidR="006E28F1">
      <w:rPr>
        <w:rFonts w:ascii="Arial" w:hAnsi="Arial"/>
        <w:bCs/>
        <w:noProof/>
        <w:sz w:val="16"/>
      </w:rPr>
      <w:t>2</w:t>
    </w:r>
    <w:r w:rsidRPr="003A684B">
      <w:rPr>
        <w:rFonts w:ascii="Arial" w:hAnsi="Arial"/>
        <w:bCs/>
        <w:sz w:val="16"/>
        <w:szCs w:val="24"/>
      </w:rPr>
      <w:fldChar w:fldCharType="end"/>
    </w:r>
    <w:r w:rsidRPr="003A684B">
      <w:rPr>
        <w:rFonts w:ascii="Arial" w:hAnsi="Arial"/>
        <w:sz w:val="16"/>
      </w:rPr>
      <w:t xml:space="preserve"> av </w:t>
    </w:r>
    <w:r w:rsidRPr="003A684B">
      <w:rPr>
        <w:rFonts w:ascii="Arial" w:hAnsi="Arial"/>
        <w:bCs/>
        <w:sz w:val="16"/>
        <w:szCs w:val="24"/>
      </w:rPr>
      <w:fldChar w:fldCharType="begin"/>
    </w:r>
    <w:r w:rsidRPr="003A684B">
      <w:rPr>
        <w:rFonts w:ascii="Arial" w:hAnsi="Arial"/>
        <w:bCs/>
        <w:sz w:val="16"/>
      </w:rPr>
      <w:instrText>NUMPAGES</w:instrText>
    </w:r>
    <w:r w:rsidRPr="003A684B">
      <w:rPr>
        <w:rFonts w:ascii="Arial" w:hAnsi="Arial"/>
        <w:bCs/>
        <w:sz w:val="16"/>
        <w:szCs w:val="24"/>
      </w:rPr>
      <w:fldChar w:fldCharType="separate"/>
    </w:r>
    <w:r w:rsidR="006E28F1">
      <w:rPr>
        <w:rFonts w:ascii="Arial" w:hAnsi="Arial"/>
        <w:bCs/>
        <w:noProof/>
        <w:sz w:val="16"/>
      </w:rPr>
      <w:t>10</w:t>
    </w:r>
    <w:r w:rsidRPr="003A684B">
      <w:rPr>
        <w:rFonts w:ascii="Arial" w:hAnsi="Arial"/>
        <w:bCs/>
        <w:sz w:val="16"/>
        <w:szCs w:val="24"/>
      </w:rPr>
      <w:fldChar w:fldCharType="end"/>
    </w:r>
    <w:r w:rsidRPr="003A684B">
      <w:rPr>
        <w:rFonts w:ascii="Arial" w:hAnsi="Arial"/>
        <w:bCs/>
        <w:sz w:val="16"/>
        <w:szCs w:val="24"/>
      </w:rPr>
      <w:tab/>
      <w:t>Gradering</w:t>
    </w:r>
  </w:p>
  <w:p w14:paraId="0EBC5D14" w14:textId="77777777" w:rsidR="00DC4AB5" w:rsidRDefault="00DC4A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04D4" w14:textId="77777777" w:rsidR="00DC4AB5" w:rsidRDefault="00DC4AB5">
    <w:pPr>
      <w:pStyle w:val="Bunntekst"/>
    </w:pPr>
    <w:r>
      <w:tab/>
    </w:r>
    <w:r>
      <w:tab/>
    </w:r>
    <w:r w:rsidRPr="006527C2">
      <w:rPr>
        <w:rFonts w:ascii="Arial" w:hAnsi="Arial" w:cs="Arial"/>
        <w:sz w:val="16"/>
      </w:rPr>
      <w:t>Gradering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2DA9" w14:textId="77777777" w:rsidR="00DC4AB5" w:rsidRDefault="00DC4AB5">
      <w:r>
        <w:separator/>
      </w:r>
    </w:p>
  </w:footnote>
  <w:footnote w:type="continuationSeparator" w:id="0">
    <w:p w14:paraId="4C959C90" w14:textId="77777777" w:rsidR="00DC4AB5" w:rsidRDefault="00DC4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CE388" w14:textId="7764F017" w:rsidR="00DC4AB5" w:rsidRPr="003A684B" w:rsidRDefault="00DC4AB5" w:rsidP="003926D3">
    <w:pPr>
      <w:pStyle w:val="Topptekst"/>
      <w:pBdr>
        <w:bottom w:val="single" w:sz="4" w:space="1" w:color="auto"/>
      </w:pBdr>
      <w:rPr>
        <w:rFonts w:ascii="Arial" w:hAnsi="Arial"/>
        <w:b/>
        <w:color w:val="2666A6"/>
        <w:sz w:val="16"/>
        <w:szCs w:val="22"/>
      </w:rPr>
    </w:pPr>
    <w:r>
      <w:rPr>
        <w:rFonts w:ascii="Arial" w:hAnsi="Arial"/>
        <w:sz w:val="16"/>
      </w:rPr>
      <w:t xml:space="preserve">Vedlegg </w:t>
    </w:r>
    <w:r w:rsidR="00154ADA">
      <w:rPr>
        <w:rFonts w:ascii="Arial" w:hAnsi="Arial"/>
        <w:sz w:val="16"/>
      </w:rPr>
      <w:t>C</w:t>
    </w:r>
    <w:r>
      <w:rPr>
        <w:rFonts w:ascii="Arial" w:hAnsi="Arial"/>
        <w:sz w:val="16"/>
      </w:rPr>
      <w:t xml:space="preserve"> </w:t>
    </w:r>
    <w:r w:rsidRPr="003A684B">
      <w:rPr>
        <w:rFonts w:ascii="Arial" w:hAnsi="Arial"/>
        <w:sz w:val="16"/>
      </w:rPr>
      <w:t xml:space="preserve">– </w:t>
    </w:r>
    <w:r w:rsidR="0009320B">
      <w:rPr>
        <w:rFonts w:ascii="Arial" w:hAnsi="Arial"/>
        <w:sz w:val="16"/>
      </w:rPr>
      <w:t>KVU</w:t>
    </w:r>
    <w:r>
      <w:rPr>
        <w:rFonts w:ascii="Arial" w:hAnsi="Arial"/>
        <w:sz w:val="16"/>
      </w:rPr>
      <w:t xml:space="preserve"> </w:t>
    </w:r>
    <w:r w:rsidRPr="003A684B">
      <w:rPr>
        <w:rFonts w:ascii="Arial" w:hAnsi="Arial"/>
        <w:sz w:val="16"/>
      </w:rPr>
      <w:t>P</w:t>
    </w:r>
    <w:r>
      <w:rPr>
        <w:rFonts w:ascii="Arial" w:hAnsi="Arial"/>
        <w:sz w:val="16"/>
      </w:rPr>
      <w:t>xxxx</w:t>
    </w:r>
    <w:r w:rsidRPr="003A684B">
      <w:rPr>
        <w:rFonts w:ascii="Arial" w:hAnsi="Arial"/>
        <w:sz w:val="16"/>
      </w:rPr>
      <w:t xml:space="preserve">                               </w:t>
    </w:r>
    <w:r w:rsidRPr="003A684B">
      <w:rPr>
        <w:rFonts w:ascii="Arial" w:hAnsi="Arial"/>
        <w:sz w:val="16"/>
      </w:rPr>
      <w:tab/>
      <w:t xml:space="preserve"> </w:t>
    </w:r>
    <w:r>
      <w:rPr>
        <w:rFonts w:ascii="Arial" w:hAnsi="Arial"/>
        <w:sz w:val="16"/>
      </w:rPr>
      <w:tab/>
      <w:t>Gradering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BEAA" w14:textId="14EFB587" w:rsidR="00DC4AB5" w:rsidRDefault="00DC4AB5" w:rsidP="00F10FC9">
    <w:pPr>
      <w:pStyle w:val="Topptekst"/>
      <w:tabs>
        <w:tab w:val="right" w:pos="9185"/>
      </w:tabs>
    </w:pPr>
    <w:r>
      <w:t>Versjon «x.x» «Dato»</w:t>
    </w:r>
    <w:r>
      <w:tab/>
    </w:r>
    <w:r>
      <w:tab/>
      <w:t>Gradering</w:t>
    </w:r>
  </w:p>
  <w:p w14:paraId="5EB26E47" w14:textId="77777777" w:rsidR="00DC4AB5" w:rsidRDefault="00DC4AB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1E33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6804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22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2A2B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EAEE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3AFD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484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C41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10FF7E"/>
    <w:lvl w:ilvl="0">
      <w:start w:val="1"/>
      <w:numFmt w:val="decimal"/>
      <w:lvlText w:val="%1."/>
      <w:lvlJc w:val="left"/>
      <w:pPr>
        <w:tabs>
          <w:tab w:val="num" w:pos="360"/>
        </w:tabs>
        <w:ind w:left="360" w:hanging="360"/>
      </w:pPr>
    </w:lvl>
  </w:abstractNum>
  <w:abstractNum w:abstractNumId="9" w15:restartNumberingAfterBreak="0">
    <w:nsid w:val="0C5E22E5"/>
    <w:multiLevelType w:val="hybridMultilevel"/>
    <w:tmpl w:val="C75226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2741EC1"/>
    <w:multiLevelType w:val="hybridMultilevel"/>
    <w:tmpl w:val="9768E3DA"/>
    <w:lvl w:ilvl="0" w:tplc="20060566">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68D5FD6"/>
    <w:multiLevelType w:val="multilevel"/>
    <w:tmpl w:val="C49A0410"/>
    <w:lvl w:ilvl="0">
      <w:start w:val="1"/>
      <w:numFmt w:val="bullet"/>
      <w:lvlText w:val=""/>
      <w:lvlJc w:val="left"/>
      <w:pPr>
        <w:tabs>
          <w:tab w:val="num" w:pos="720"/>
        </w:tabs>
        <w:ind w:left="720" w:hanging="360"/>
      </w:pPr>
      <w:rPr>
        <w:rFonts w:ascii="Wingdings" w:hAnsi="Wingdings" w:hint="default"/>
        <w:color w:val="0033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D466EC"/>
    <w:multiLevelType w:val="hybridMultilevel"/>
    <w:tmpl w:val="77207568"/>
    <w:lvl w:ilvl="0" w:tplc="1A96765C">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8BD3EBC"/>
    <w:multiLevelType w:val="multilevel"/>
    <w:tmpl w:val="2B466AC2"/>
    <w:lvl w:ilvl="0">
      <w:start w:val="1"/>
      <w:numFmt w:val="decimal"/>
      <w:lvlText w:val="%1"/>
      <w:lvlJc w:val="right"/>
      <w:pPr>
        <w:tabs>
          <w:tab w:val="num" w:pos="280"/>
        </w:tabs>
        <w:ind w:left="280" w:hanging="280"/>
      </w:pPr>
      <w:rPr>
        <w:rFonts w:ascii="Times New Roman" w:hAnsi="Times New Roman" w:hint="default"/>
        <w:color w:val="2666A6"/>
        <w:sz w:val="48"/>
        <w:szCs w:val="48"/>
      </w:rPr>
    </w:lvl>
    <w:lvl w:ilvl="1">
      <w:start w:val="1"/>
      <w:numFmt w:val="decimal"/>
      <w:lvlText w:val="%1.%2"/>
      <w:lvlJc w:val="right"/>
      <w:pPr>
        <w:tabs>
          <w:tab w:val="num" w:pos="280"/>
        </w:tabs>
        <w:ind w:left="280" w:hanging="280"/>
      </w:pPr>
      <w:rPr>
        <w:rFonts w:hint="default"/>
        <w:color w:val="2666A6"/>
      </w:rPr>
    </w:lvl>
    <w:lvl w:ilvl="2">
      <w:start w:val="1"/>
      <w:numFmt w:val="decimal"/>
      <w:lvlText w:val="%1.%2.%3"/>
      <w:lvlJc w:val="right"/>
      <w:pPr>
        <w:tabs>
          <w:tab w:val="num" w:pos="2"/>
        </w:tabs>
        <w:ind w:left="2" w:hanging="280"/>
      </w:pPr>
      <w:rPr>
        <w:rFonts w:hint="default"/>
        <w:color w:val="2666A6"/>
      </w:rPr>
    </w:lvl>
    <w:lvl w:ilvl="3">
      <w:start w:val="1"/>
      <w:numFmt w:val="decimal"/>
      <w:lvlText w:val="%1.%2.%3.%4"/>
      <w:lvlJc w:val="right"/>
      <w:pPr>
        <w:tabs>
          <w:tab w:val="num" w:pos="2"/>
        </w:tabs>
        <w:ind w:left="2" w:hanging="280"/>
      </w:pPr>
      <w:rPr>
        <w:rFonts w:hint="default"/>
      </w:rPr>
    </w:lvl>
    <w:lvl w:ilvl="4">
      <w:start w:val="1"/>
      <w:numFmt w:val="decimal"/>
      <w:lvlText w:val="%1.%2.%3.%4.%5"/>
      <w:lvlJc w:val="right"/>
      <w:pPr>
        <w:tabs>
          <w:tab w:val="num" w:pos="2"/>
        </w:tabs>
        <w:ind w:left="2" w:hanging="280"/>
      </w:pPr>
      <w:rPr>
        <w:rFonts w:hint="default"/>
      </w:rPr>
    </w:lvl>
    <w:lvl w:ilvl="5">
      <w:start w:val="1"/>
      <w:numFmt w:val="decimal"/>
      <w:lvlText w:val="%1.%2.%3.%4.%5.%6"/>
      <w:lvlJc w:val="right"/>
      <w:pPr>
        <w:tabs>
          <w:tab w:val="num" w:pos="2"/>
        </w:tabs>
        <w:ind w:left="2" w:hanging="280"/>
      </w:pPr>
      <w:rPr>
        <w:rFonts w:hint="default"/>
      </w:rPr>
    </w:lvl>
    <w:lvl w:ilvl="6">
      <w:start w:val="1"/>
      <w:numFmt w:val="decimal"/>
      <w:lvlText w:val="%1.%2.%3.%4.%5.%6.%7"/>
      <w:lvlJc w:val="right"/>
      <w:pPr>
        <w:tabs>
          <w:tab w:val="num" w:pos="2"/>
        </w:tabs>
        <w:ind w:left="2" w:hanging="280"/>
      </w:pPr>
      <w:rPr>
        <w:rFonts w:hint="default"/>
      </w:rPr>
    </w:lvl>
    <w:lvl w:ilvl="7">
      <w:start w:val="1"/>
      <w:numFmt w:val="decimal"/>
      <w:lvlText w:val="%1.%2.%3.%4.%5.%6.%7.%8"/>
      <w:lvlJc w:val="right"/>
      <w:pPr>
        <w:tabs>
          <w:tab w:val="num" w:pos="2"/>
        </w:tabs>
        <w:ind w:left="2" w:hanging="280"/>
      </w:pPr>
      <w:rPr>
        <w:rFonts w:hint="default"/>
      </w:rPr>
    </w:lvl>
    <w:lvl w:ilvl="8">
      <w:start w:val="1"/>
      <w:numFmt w:val="decimal"/>
      <w:lvlText w:val="%1.%2.%3.%4.%5.%6.%7.%8.%9"/>
      <w:lvlJc w:val="right"/>
      <w:pPr>
        <w:tabs>
          <w:tab w:val="num" w:pos="2"/>
        </w:tabs>
        <w:ind w:left="2" w:hanging="280"/>
      </w:pPr>
      <w:rPr>
        <w:rFonts w:hint="default"/>
      </w:rPr>
    </w:lvl>
  </w:abstractNum>
  <w:abstractNum w:abstractNumId="14" w15:restartNumberingAfterBreak="0">
    <w:nsid w:val="1D6F6BB2"/>
    <w:multiLevelType w:val="multilevel"/>
    <w:tmpl w:val="BFDCDC76"/>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718"/>
        </w:tabs>
        <w:ind w:left="718"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5" w15:restartNumberingAfterBreak="0">
    <w:nsid w:val="2AAD5F0B"/>
    <w:multiLevelType w:val="hybridMultilevel"/>
    <w:tmpl w:val="01624834"/>
    <w:lvl w:ilvl="0" w:tplc="C6A2EA0C">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B564F3D"/>
    <w:multiLevelType w:val="multilevel"/>
    <w:tmpl w:val="456812EE"/>
    <w:lvl w:ilvl="0">
      <w:start w:val="1"/>
      <w:numFmt w:val="bullet"/>
      <w:lvlText w:val=""/>
      <w:lvlJc w:val="left"/>
      <w:pPr>
        <w:tabs>
          <w:tab w:val="num" w:pos="644"/>
        </w:tabs>
        <w:ind w:left="644" w:hanging="360"/>
      </w:pPr>
      <w:rPr>
        <w:rFonts w:ascii="Symbol" w:hAnsi="Symbol" w:hint="default"/>
        <w:b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55D70"/>
    <w:multiLevelType w:val="hybridMultilevel"/>
    <w:tmpl w:val="D158D54C"/>
    <w:lvl w:ilvl="0" w:tplc="31E48040">
      <w:numFmt w:val="bullet"/>
      <w:lvlText w:val="•"/>
      <w:lvlJc w:val="left"/>
      <w:pPr>
        <w:ind w:left="1425" w:hanging="705"/>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316E0EA3"/>
    <w:multiLevelType w:val="hybridMultilevel"/>
    <w:tmpl w:val="644400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3771BAD"/>
    <w:multiLevelType w:val="multilevel"/>
    <w:tmpl w:val="4922EA36"/>
    <w:styleLink w:val="StyleNumbered"/>
    <w:lvl w:ilvl="0">
      <w:start w:val="1"/>
      <w:numFmt w:val="decimal"/>
      <w:lvlText w:val="%1."/>
      <w:lvlJc w:val="right"/>
      <w:pPr>
        <w:tabs>
          <w:tab w:val="num" w:pos="640"/>
        </w:tabs>
        <w:ind w:left="640" w:hanging="280"/>
      </w:pPr>
      <w:rPr>
        <w:rFonts w:ascii="Arial" w:hAnsi="Arial" w:hint="default"/>
        <w:color w:val="2666A6"/>
        <w:sz w:val="20"/>
        <w:szCs w:val="20"/>
      </w:rPr>
    </w:lvl>
    <w:lvl w:ilvl="1">
      <w:start w:val="1"/>
      <w:numFmt w:val="decimal"/>
      <w:lvlText w:val="%2."/>
      <w:lvlJc w:val="right"/>
      <w:pPr>
        <w:tabs>
          <w:tab w:val="num" w:pos="918"/>
        </w:tabs>
        <w:ind w:left="918" w:hanging="280"/>
      </w:pPr>
      <w:rPr>
        <w:rFonts w:hint="default"/>
        <w:color w:val="2666A6"/>
      </w:rPr>
    </w:lvl>
    <w:lvl w:ilvl="2">
      <w:start w:val="1"/>
      <w:numFmt w:val="decimal"/>
      <w:lvlRestart w:val="1"/>
      <w:lvlText w:val="%1.%2.%3"/>
      <w:lvlJc w:val="right"/>
      <w:pPr>
        <w:tabs>
          <w:tab w:val="num" w:pos="640"/>
        </w:tabs>
        <w:ind w:left="640" w:hanging="280"/>
      </w:pPr>
      <w:rPr>
        <w:rFonts w:hint="default"/>
        <w:color w:val="2666A6"/>
      </w:rPr>
    </w:lvl>
    <w:lvl w:ilvl="3">
      <w:start w:val="1"/>
      <w:numFmt w:val="decimal"/>
      <w:lvlText w:val="%1.%2.%3.%4"/>
      <w:lvlJc w:val="right"/>
      <w:pPr>
        <w:tabs>
          <w:tab w:val="num" w:pos="640"/>
        </w:tabs>
        <w:ind w:left="640" w:hanging="280"/>
      </w:pPr>
      <w:rPr>
        <w:rFonts w:hint="default"/>
      </w:rPr>
    </w:lvl>
    <w:lvl w:ilvl="4">
      <w:start w:val="1"/>
      <w:numFmt w:val="decimal"/>
      <w:lvlText w:val="%1.%2.%3.%4.%5"/>
      <w:lvlJc w:val="right"/>
      <w:pPr>
        <w:tabs>
          <w:tab w:val="num" w:pos="640"/>
        </w:tabs>
        <w:ind w:left="640" w:hanging="280"/>
      </w:pPr>
      <w:rPr>
        <w:rFonts w:hint="default"/>
      </w:rPr>
    </w:lvl>
    <w:lvl w:ilvl="5">
      <w:start w:val="1"/>
      <w:numFmt w:val="decimal"/>
      <w:lvlText w:val="%1.%2.%3.%4.%5.%6"/>
      <w:lvlJc w:val="right"/>
      <w:pPr>
        <w:tabs>
          <w:tab w:val="num" w:pos="640"/>
        </w:tabs>
        <w:ind w:left="640" w:hanging="280"/>
      </w:pPr>
      <w:rPr>
        <w:rFonts w:hint="default"/>
      </w:rPr>
    </w:lvl>
    <w:lvl w:ilvl="6">
      <w:start w:val="1"/>
      <w:numFmt w:val="decimal"/>
      <w:lvlText w:val="%1.%2.%3.%4.%5.%6.%7"/>
      <w:lvlJc w:val="right"/>
      <w:pPr>
        <w:tabs>
          <w:tab w:val="num" w:pos="640"/>
        </w:tabs>
        <w:ind w:left="640" w:hanging="280"/>
      </w:pPr>
      <w:rPr>
        <w:rFonts w:hint="default"/>
      </w:rPr>
    </w:lvl>
    <w:lvl w:ilvl="7">
      <w:start w:val="1"/>
      <w:numFmt w:val="decimal"/>
      <w:lvlText w:val="%1.%2.%3.%4.%5.%6.%7.%8"/>
      <w:lvlJc w:val="right"/>
      <w:pPr>
        <w:tabs>
          <w:tab w:val="num" w:pos="640"/>
        </w:tabs>
        <w:ind w:left="640" w:hanging="280"/>
      </w:pPr>
      <w:rPr>
        <w:rFonts w:hint="default"/>
      </w:rPr>
    </w:lvl>
    <w:lvl w:ilvl="8">
      <w:start w:val="1"/>
      <w:numFmt w:val="decimal"/>
      <w:lvlText w:val="%1.%2.%3.%4.%5.%6.%7.%8.%9"/>
      <w:lvlJc w:val="right"/>
      <w:pPr>
        <w:tabs>
          <w:tab w:val="num" w:pos="640"/>
        </w:tabs>
        <w:ind w:left="640" w:hanging="280"/>
      </w:pPr>
      <w:rPr>
        <w:rFonts w:hint="default"/>
      </w:rPr>
    </w:lvl>
  </w:abstractNum>
  <w:abstractNum w:abstractNumId="20" w15:restartNumberingAfterBreak="0">
    <w:nsid w:val="36CF6733"/>
    <w:multiLevelType w:val="hybridMultilevel"/>
    <w:tmpl w:val="C49A0410"/>
    <w:lvl w:ilvl="0" w:tplc="3B742E5A">
      <w:start w:val="1"/>
      <w:numFmt w:val="bullet"/>
      <w:lvlText w:val=""/>
      <w:lvlJc w:val="left"/>
      <w:pPr>
        <w:tabs>
          <w:tab w:val="num" w:pos="720"/>
        </w:tabs>
        <w:ind w:left="720" w:hanging="360"/>
      </w:pPr>
      <w:rPr>
        <w:rFonts w:ascii="Wingdings" w:hAnsi="Wingdings" w:hint="default"/>
        <w:color w:val="003366"/>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BD525D"/>
    <w:multiLevelType w:val="hybridMultilevel"/>
    <w:tmpl w:val="A96ABF22"/>
    <w:lvl w:ilvl="0" w:tplc="31E48040">
      <w:numFmt w:val="bullet"/>
      <w:lvlText w:val="•"/>
      <w:lvlJc w:val="left"/>
      <w:pPr>
        <w:ind w:left="106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B2F1800"/>
    <w:multiLevelType w:val="multilevel"/>
    <w:tmpl w:val="4922EA36"/>
    <w:numStyleLink w:val="StyleNumbered"/>
  </w:abstractNum>
  <w:abstractNum w:abstractNumId="23" w15:restartNumberingAfterBreak="0">
    <w:nsid w:val="4EF96D7A"/>
    <w:multiLevelType w:val="multilevel"/>
    <w:tmpl w:val="D29AF932"/>
    <w:lvl w:ilvl="0">
      <w:start w:val="1"/>
      <w:numFmt w:val="bullet"/>
      <w:lvlText w:val=""/>
      <w:lvlJc w:val="left"/>
      <w:pPr>
        <w:tabs>
          <w:tab w:val="num" w:pos="644"/>
        </w:tabs>
        <w:ind w:left="644" w:hanging="360"/>
      </w:pPr>
      <w:rPr>
        <w:rFonts w:ascii="Symbol" w:hAnsi="Symbol" w:hint="default"/>
        <w:b w:val="0"/>
        <w:color w:val="2666A6"/>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4609B"/>
    <w:multiLevelType w:val="singleLevel"/>
    <w:tmpl w:val="6A5CD3D8"/>
    <w:lvl w:ilvl="0">
      <w:start w:val="1"/>
      <w:numFmt w:val="bullet"/>
      <w:pStyle w:val="Punktliste"/>
      <w:lvlText w:val=""/>
      <w:lvlJc w:val="left"/>
      <w:pPr>
        <w:tabs>
          <w:tab w:val="num" w:pos="360"/>
        </w:tabs>
        <w:ind w:left="360" w:hanging="360"/>
      </w:pPr>
      <w:rPr>
        <w:rFonts w:ascii="Symbol" w:hAnsi="Symbol" w:hint="default"/>
      </w:rPr>
    </w:lvl>
  </w:abstractNum>
  <w:abstractNum w:abstractNumId="25" w15:restartNumberingAfterBreak="0">
    <w:nsid w:val="52BD710A"/>
    <w:multiLevelType w:val="hybridMultilevel"/>
    <w:tmpl w:val="9E56F2BA"/>
    <w:lvl w:ilvl="0" w:tplc="50BCD2E2">
      <w:start w:val="1"/>
      <w:numFmt w:val="bullet"/>
      <w:lvlText w:val=""/>
      <w:lvlJc w:val="left"/>
      <w:pPr>
        <w:tabs>
          <w:tab w:val="num" w:pos="720"/>
        </w:tabs>
        <w:ind w:left="720" w:hanging="360"/>
      </w:pPr>
      <w:rPr>
        <w:rFonts w:ascii="Symbol" w:hAnsi="Symbol" w:hint="default"/>
        <w:color w:val="003366"/>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527B55"/>
    <w:multiLevelType w:val="hybridMultilevel"/>
    <w:tmpl w:val="A3B849BA"/>
    <w:lvl w:ilvl="0" w:tplc="C6A2EA0C">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B8C4CB6"/>
    <w:multiLevelType w:val="hybridMultilevel"/>
    <w:tmpl w:val="9292756A"/>
    <w:lvl w:ilvl="0" w:tplc="C6A2EA0C">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CCF3E0B"/>
    <w:multiLevelType w:val="multilevel"/>
    <w:tmpl w:val="9E56F2BA"/>
    <w:lvl w:ilvl="0">
      <w:start w:val="1"/>
      <w:numFmt w:val="bullet"/>
      <w:lvlText w:val=""/>
      <w:lvlJc w:val="left"/>
      <w:pPr>
        <w:tabs>
          <w:tab w:val="num" w:pos="720"/>
        </w:tabs>
        <w:ind w:left="720" w:hanging="360"/>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E50829"/>
    <w:multiLevelType w:val="hybridMultilevel"/>
    <w:tmpl w:val="5DA03A0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FB27797"/>
    <w:multiLevelType w:val="hybridMultilevel"/>
    <w:tmpl w:val="73BC7F0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CA48EA"/>
    <w:multiLevelType w:val="hybridMultilevel"/>
    <w:tmpl w:val="DEA4BA1C"/>
    <w:lvl w:ilvl="0" w:tplc="900C8076">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E0637"/>
    <w:multiLevelType w:val="hybridMultilevel"/>
    <w:tmpl w:val="397EEB70"/>
    <w:lvl w:ilvl="0" w:tplc="C6A2EA0C">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E9C6CBF"/>
    <w:multiLevelType w:val="hybridMultilevel"/>
    <w:tmpl w:val="5E544E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9"/>
  </w:num>
  <w:num w:numId="4">
    <w:abstractNumId w:val="22"/>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20"/>
  </w:num>
  <w:num w:numId="16">
    <w:abstractNumId w:val="11"/>
  </w:num>
  <w:num w:numId="17">
    <w:abstractNumId w:val="25"/>
  </w:num>
  <w:num w:numId="18">
    <w:abstractNumId w:val="2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8"/>
  </w:num>
  <w:num w:numId="22">
    <w:abstractNumId w:val="31"/>
  </w:num>
  <w:num w:numId="23">
    <w:abstractNumId w:val="8"/>
  </w:num>
  <w:num w:numId="24">
    <w:abstractNumId w:val="3"/>
  </w:num>
  <w:num w:numId="25">
    <w:abstractNumId w:val="2"/>
  </w:num>
  <w:num w:numId="26">
    <w:abstractNumId w:val="1"/>
  </w:num>
  <w:num w:numId="27">
    <w:abstractNumId w:val="0"/>
  </w:num>
  <w:num w:numId="28">
    <w:abstractNumId w:val="7"/>
  </w:num>
  <w:num w:numId="29">
    <w:abstractNumId w:val="6"/>
  </w:num>
  <w:num w:numId="30">
    <w:abstractNumId w:val="5"/>
  </w:num>
  <w:num w:numId="31">
    <w:abstractNumId w:val="4"/>
  </w:num>
  <w:num w:numId="32">
    <w:abstractNumId w:val="14"/>
  </w:num>
  <w:num w:numId="33">
    <w:abstractNumId w:val="29"/>
  </w:num>
  <w:num w:numId="34">
    <w:abstractNumId w:val="15"/>
  </w:num>
  <w:num w:numId="35">
    <w:abstractNumId w:val="26"/>
  </w:num>
  <w:num w:numId="36">
    <w:abstractNumId w:val="32"/>
  </w:num>
  <w:num w:numId="37">
    <w:abstractNumId w:val="27"/>
  </w:num>
  <w:num w:numId="38">
    <w:abstractNumId w:val="18"/>
  </w:num>
  <w:num w:numId="39">
    <w:abstractNumId w:val="12"/>
  </w:num>
  <w:num w:numId="40">
    <w:abstractNumId w:val="10"/>
  </w:num>
  <w:num w:numId="41">
    <w:abstractNumId w:val="30"/>
  </w:num>
  <w:num w:numId="42">
    <w:abstractNumId w:val="14"/>
  </w:num>
  <w:num w:numId="43">
    <w:abstractNumId w:val="14"/>
  </w:num>
  <w:num w:numId="44">
    <w:abstractNumId w:val="33"/>
  </w:num>
  <w:num w:numId="45">
    <w:abstractNumId w:val="14"/>
  </w:num>
  <w:num w:numId="46">
    <w:abstractNumId w:val="9"/>
  </w:num>
  <w:num w:numId="47">
    <w:abstractNumId w:val="2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24"/>
    <w:rsid w:val="00004A9E"/>
    <w:rsid w:val="00015708"/>
    <w:rsid w:val="00016B63"/>
    <w:rsid w:val="000209CE"/>
    <w:rsid w:val="00020C64"/>
    <w:rsid w:val="00026349"/>
    <w:rsid w:val="00045B0F"/>
    <w:rsid w:val="00047260"/>
    <w:rsid w:val="00055DC7"/>
    <w:rsid w:val="00061687"/>
    <w:rsid w:val="00062C56"/>
    <w:rsid w:val="0008237A"/>
    <w:rsid w:val="0009320B"/>
    <w:rsid w:val="000A0387"/>
    <w:rsid w:val="000A6EAD"/>
    <w:rsid w:val="000B37DD"/>
    <w:rsid w:val="000B5D16"/>
    <w:rsid w:val="000D534E"/>
    <w:rsid w:val="000D69E3"/>
    <w:rsid w:val="000D7AEF"/>
    <w:rsid w:val="000E2FA8"/>
    <w:rsid w:val="000F0619"/>
    <w:rsid w:val="0011197C"/>
    <w:rsid w:val="00115943"/>
    <w:rsid w:val="001207D6"/>
    <w:rsid w:val="00122D01"/>
    <w:rsid w:val="00123FED"/>
    <w:rsid w:val="0012435B"/>
    <w:rsid w:val="00127E89"/>
    <w:rsid w:val="001315AB"/>
    <w:rsid w:val="00136CC8"/>
    <w:rsid w:val="00150847"/>
    <w:rsid w:val="0015274F"/>
    <w:rsid w:val="00154ADA"/>
    <w:rsid w:val="00166148"/>
    <w:rsid w:val="001873A7"/>
    <w:rsid w:val="001962E9"/>
    <w:rsid w:val="001B297C"/>
    <w:rsid w:val="001B6A9F"/>
    <w:rsid w:val="001B77F6"/>
    <w:rsid w:val="001C0693"/>
    <w:rsid w:val="001C31EF"/>
    <w:rsid w:val="001C5D8C"/>
    <w:rsid w:val="001E0211"/>
    <w:rsid w:val="001E0D41"/>
    <w:rsid w:val="001E7D99"/>
    <w:rsid w:val="001F1E01"/>
    <w:rsid w:val="001F588A"/>
    <w:rsid w:val="001F73D0"/>
    <w:rsid w:val="002115EB"/>
    <w:rsid w:val="0022591B"/>
    <w:rsid w:val="00226F2A"/>
    <w:rsid w:val="00234000"/>
    <w:rsid w:val="002411CD"/>
    <w:rsid w:val="00256B78"/>
    <w:rsid w:val="00260C5A"/>
    <w:rsid w:val="00260FA6"/>
    <w:rsid w:val="00267AC5"/>
    <w:rsid w:val="00274193"/>
    <w:rsid w:val="00275B54"/>
    <w:rsid w:val="00281B5F"/>
    <w:rsid w:val="002860AB"/>
    <w:rsid w:val="00286C18"/>
    <w:rsid w:val="00291770"/>
    <w:rsid w:val="00293D8F"/>
    <w:rsid w:val="002963F1"/>
    <w:rsid w:val="002B34B4"/>
    <w:rsid w:val="002C26F1"/>
    <w:rsid w:val="002D6999"/>
    <w:rsid w:val="002E5545"/>
    <w:rsid w:val="002F051A"/>
    <w:rsid w:val="00301D98"/>
    <w:rsid w:val="0031684E"/>
    <w:rsid w:val="00317CA3"/>
    <w:rsid w:val="00324AF4"/>
    <w:rsid w:val="00333436"/>
    <w:rsid w:val="00336E4E"/>
    <w:rsid w:val="003440D1"/>
    <w:rsid w:val="003449CC"/>
    <w:rsid w:val="00357CC8"/>
    <w:rsid w:val="003633E2"/>
    <w:rsid w:val="00372FF1"/>
    <w:rsid w:val="00376250"/>
    <w:rsid w:val="00376757"/>
    <w:rsid w:val="00380F8A"/>
    <w:rsid w:val="003926D3"/>
    <w:rsid w:val="00396D29"/>
    <w:rsid w:val="003A684B"/>
    <w:rsid w:val="003A6B06"/>
    <w:rsid w:val="003B1F79"/>
    <w:rsid w:val="003B23FE"/>
    <w:rsid w:val="003B2B44"/>
    <w:rsid w:val="003C2328"/>
    <w:rsid w:val="003C662B"/>
    <w:rsid w:val="003C76D4"/>
    <w:rsid w:val="003D1769"/>
    <w:rsid w:val="003D5F45"/>
    <w:rsid w:val="003F24F1"/>
    <w:rsid w:val="003F4D4A"/>
    <w:rsid w:val="0040094B"/>
    <w:rsid w:val="004016B6"/>
    <w:rsid w:val="0040422B"/>
    <w:rsid w:val="00406571"/>
    <w:rsid w:val="0041390B"/>
    <w:rsid w:val="00413B54"/>
    <w:rsid w:val="00413CAB"/>
    <w:rsid w:val="00415748"/>
    <w:rsid w:val="00416DD7"/>
    <w:rsid w:val="0042226A"/>
    <w:rsid w:val="00426742"/>
    <w:rsid w:val="00432716"/>
    <w:rsid w:val="004360EB"/>
    <w:rsid w:val="00447DA0"/>
    <w:rsid w:val="00456050"/>
    <w:rsid w:val="004627B8"/>
    <w:rsid w:val="00470545"/>
    <w:rsid w:val="004801D6"/>
    <w:rsid w:val="0048558C"/>
    <w:rsid w:val="00493F7E"/>
    <w:rsid w:val="004A5D52"/>
    <w:rsid w:val="004B47BC"/>
    <w:rsid w:val="004B4BEF"/>
    <w:rsid w:val="004B7B62"/>
    <w:rsid w:val="004C1474"/>
    <w:rsid w:val="004C41B2"/>
    <w:rsid w:val="004C57C0"/>
    <w:rsid w:val="004D73F3"/>
    <w:rsid w:val="004D7CB0"/>
    <w:rsid w:val="004E4C53"/>
    <w:rsid w:val="004E665D"/>
    <w:rsid w:val="004E7D04"/>
    <w:rsid w:val="004F2211"/>
    <w:rsid w:val="004F2863"/>
    <w:rsid w:val="004F4185"/>
    <w:rsid w:val="004F4988"/>
    <w:rsid w:val="00500474"/>
    <w:rsid w:val="0051290A"/>
    <w:rsid w:val="00532C2C"/>
    <w:rsid w:val="005431FF"/>
    <w:rsid w:val="005442B5"/>
    <w:rsid w:val="00552A8A"/>
    <w:rsid w:val="0057054A"/>
    <w:rsid w:val="00575B70"/>
    <w:rsid w:val="00584D0E"/>
    <w:rsid w:val="005908B5"/>
    <w:rsid w:val="0059141C"/>
    <w:rsid w:val="005A2849"/>
    <w:rsid w:val="005A3C8B"/>
    <w:rsid w:val="005A3D63"/>
    <w:rsid w:val="005A758A"/>
    <w:rsid w:val="005B0CCF"/>
    <w:rsid w:val="005B36F4"/>
    <w:rsid w:val="005C599E"/>
    <w:rsid w:val="005D0CE5"/>
    <w:rsid w:val="005D0DE9"/>
    <w:rsid w:val="005D19E4"/>
    <w:rsid w:val="005D6346"/>
    <w:rsid w:val="005E47AB"/>
    <w:rsid w:val="005F09AC"/>
    <w:rsid w:val="005F786D"/>
    <w:rsid w:val="00605909"/>
    <w:rsid w:val="006117D1"/>
    <w:rsid w:val="00611ED8"/>
    <w:rsid w:val="00612A51"/>
    <w:rsid w:val="00627A2A"/>
    <w:rsid w:val="006319F6"/>
    <w:rsid w:val="00651749"/>
    <w:rsid w:val="006527C2"/>
    <w:rsid w:val="00652D07"/>
    <w:rsid w:val="00661E49"/>
    <w:rsid w:val="00664C2C"/>
    <w:rsid w:val="00673B47"/>
    <w:rsid w:val="00676878"/>
    <w:rsid w:val="00684F18"/>
    <w:rsid w:val="00694BD4"/>
    <w:rsid w:val="00696FA1"/>
    <w:rsid w:val="006B2BAF"/>
    <w:rsid w:val="006C2496"/>
    <w:rsid w:val="006D1277"/>
    <w:rsid w:val="006D1D14"/>
    <w:rsid w:val="006D472A"/>
    <w:rsid w:val="006D67EC"/>
    <w:rsid w:val="006E28F1"/>
    <w:rsid w:val="006E32E0"/>
    <w:rsid w:val="006E3646"/>
    <w:rsid w:val="00707F5E"/>
    <w:rsid w:val="00720D1F"/>
    <w:rsid w:val="0072204E"/>
    <w:rsid w:val="00726D9C"/>
    <w:rsid w:val="00727A51"/>
    <w:rsid w:val="00733BDD"/>
    <w:rsid w:val="00744CE5"/>
    <w:rsid w:val="00751D0B"/>
    <w:rsid w:val="00755423"/>
    <w:rsid w:val="00760F85"/>
    <w:rsid w:val="00761B69"/>
    <w:rsid w:val="00764EBD"/>
    <w:rsid w:val="00776E94"/>
    <w:rsid w:val="007913F5"/>
    <w:rsid w:val="00793E6B"/>
    <w:rsid w:val="00796019"/>
    <w:rsid w:val="007962E1"/>
    <w:rsid w:val="00797292"/>
    <w:rsid w:val="007A047F"/>
    <w:rsid w:val="007A339C"/>
    <w:rsid w:val="007A45D6"/>
    <w:rsid w:val="007B2D60"/>
    <w:rsid w:val="007B66A0"/>
    <w:rsid w:val="007C172F"/>
    <w:rsid w:val="007C293B"/>
    <w:rsid w:val="007C2F3D"/>
    <w:rsid w:val="007C3361"/>
    <w:rsid w:val="007C59FF"/>
    <w:rsid w:val="007C6030"/>
    <w:rsid w:val="007C687C"/>
    <w:rsid w:val="007C6E4A"/>
    <w:rsid w:val="007D05E3"/>
    <w:rsid w:val="007D2056"/>
    <w:rsid w:val="007D3CF8"/>
    <w:rsid w:val="007E35C8"/>
    <w:rsid w:val="007E4410"/>
    <w:rsid w:val="007F5246"/>
    <w:rsid w:val="00801428"/>
    <w:rsid w:val="0080795D"/>
    <w:rsid w:val="00810CBF"/>
    <w:rsid w:val="008136D6"/>
    <w:rsid w:val="00823FBB"/>
    <w:rsid w:val="00823FDE"/>
    <w:rsid w:val="0083670C"/>
    <w:rsid w:val="00840C62"/>
    <w:rsid w:val="00845F5D"/>
    <w:rsid w:val="00846A6F"/>
    <w:rsid w:val="00855BDB"/>
    <w:rsid w:val="00857DC8"/>
    <w:rsid w:val="008625D5"/>
    <w:rsid w:val="00864039"/>
    <w:rsid w:val="008641A6"/>
    <w:rsid w:val="008803E4"/>
    <w:rsid w:val="008A0184"/>
    <w:rsid w:val="008A0B82"/>
    <w:rsid w:val="008A36AF"/>
    <w:rsid w:val="008A4A48"/>
    <w:rsid w:val="008D6A1A"/>
    <w:rsid w:val="008D6D1E"/>
    <w:rsid w:val="008E12AA"/>
    <w:rsid w:val="008E4E55"/>
    <w:rsid w:val="008F7DEC"/>
    <w:rsid w:val="0090152A"/>
    <w:rsid w:val="00902FB8"/>
    <w:rsid w:val="00903862"/>
    <w:rsid w:val="00915E11"/>
    <w:rsid w:val="00946591"/>
    <w:rsid w:val="00950818"/>
    <w:rsid w:val="009527AD"/>
    <w:rsid w:val="00953927"/>
    <w:rsid w:val="00963040"/>
    <w:rsid w:val="00964410"/>
    <w:rsid w:val="00970209"/>
    <w:rsid w:val="00981166"/>
    <w:rsid w:val="0099027D"/>
    <w:rsid w:val="00990B98"/>
    <w:rsid w:val="00991B9D"/>
    <w:rsid w:val="0099218C"/>
    <w:rsid w:val="0099554E"/>
    <w:rsid w:val="009C2DCE"/>
    <w:rsid w:val="009C4784"/>
    <w:rsid w:val="009C4FEE"/>
    <w:rsid w:val="009E1701"/>
    <w:rsid w:val="009E3350"/>
    <w:rsid w:val="009F0632"/>
    <w:rsid w:val="009F2AA2"/>
    <w:rsid w:val="009F2BD7"/>
    <w:rsid w:val="009F6A71"/>
    <w:rsid w:val="00A05172"/>
    <w:rsid w:val="00A14EB6"/>
    <w:rsid w:val="00A319BC"/>
    <w:rsid w:val="00A53904"/>
    <w:rsid w:val="00A56BAB"/>
    <w:rsid w:val="00A6541B"/>
    <w:rsid w:val="00A702CB"/>
    <w:rsid w:val="00A718A4"/>
    <w:rsid w:val="00A732BD"/>
    <w:rsid w:val="00A8335B"/>
    <w:rsid w:val="00A852A6"/>
    <w:rsid w:val="00A8783C"/>
    <w:rsid w:val="00A97AC7"/>
    <w:rsid w:val="00AA4D41"/>
    <w:rsid w:val="00AA4EB9"/>
    <w:rsid w:val="00AB3B54"/>
    <w:rsid w:val="00AD404F"/>
    <w:rsid w:val="00AD62E8"/>
    <w:rsid w:val="00AF3717"/>
    <w:rsid w:val="00AF4F93"/>
    <w:rsid w:val="00AF7F07"/>
    <w:rsid w:val="00B004B3"/>
    <w:rsid w:val="00B11CD1"/>
    <w:rsid w:val="00B168C3"/>
    <w:rsid w:val="00B23D8B"/>
    <w:rsid w:val="00B36BEB"/>
    <w:rsid w:val="00B41CF4"/>
    <w:rsid w:val="00B50106"/>
    <w:rsid w:val="00B50989"/>
    <w:rsid w:val="00B52AE1"/>
    <w:rsid w:val="00B624AF"/>
    <w:rsid w:val="00B67702"/>
    <w:rsid w:val="00B71D64"/>
    <w:rsid w:val="00B73FCB"/>
    <w:rsid w:val="00B758EE"/>
    <w:rsid w:val="00B75E4D"/>
    <w:rsid w:val="00B7626A"/>
    <w:rsid w:val="00B85556"/>
    <w:rsid w:val="00B90D11"/>
    <w:rsid w:val="00B94198"/>
    <w:rsid w:val="00BA6EB4"/>
    <w:rsid w:val="00BB1F18"/>
    <w:rsid w:val="00BB34B7"/>
    <w:rsid w:val="00BB3F99"/>
    <w:rsid w:val="00BC4E85"/>
    <w:rsid w:val="00BC539B"/>
    <w:rsid w:val="00BC53B4"/>
    <w:rsid w:val="00BE6A4A"/>
    <w:rsid w:val="00BF2224"/>
    <w:rsid w:val="00BF3AA8"/>
    <w:rsid w:val="00BF4288"/>
    <w:rsid w:val="00BF4A63"/>
    <w:rsid w:val="00C046EB"/>
    <w:rsid w:val="00C22892"/>
    <w:rsid w:val="00C23BC1"/>
    <w:rsid w:val="00C30175"/>
    <w:rsid w:val="00C30F7E"/>
    <w:rsid w:val="00C31EA3"/>
    <w:rsid w:val="00C3401C"/>
    <w:rsid w:val="00C37941"/>
    <w:rsid w:val="00C539BD"/>
    <w:rsid w:val="00C54E3E"/>
    <w:rsid w:val="00C5590C"/>
    <w:rsid w:val="00C64EF7"/>
    <w:rsid w:val="00C82554"/>
    <w:rsid w:val="00C85C65"/>
    <w:rsid w:val="00C86DE5"/>
    <w:rsid w:val="00C956CF"/>
    <w:rsid w:val="00CA67F2"/>
    <w:rsid w:val="00CB5F12"/>
    <w:rsid w:val="00CB6A19"/>
    <w:rsid w:val="00CC68EC"/>
    <w:rsid w:val="00CD0AF1"/>
    <w:rsid w:val="00CD49D3"/>
    <w:rsid w:val="00CD5B4B"/>
    <w:rsid w:val="00CF6084"/>
    <w:rsid w:val="00D43D86"/>
    <w:rsid w:val="00D47B24"/>
    <w:rsid w:val="00D50F94"/>
    <w:rsid w:val="00D732DF"/>
    <w:rsid w:val="00D8392B"/>
    <w:rsid w:val="00D83EBE"/>
    <w:rsid w:val="00D87FB3"/>
    <w:rsid w:val="00D93DC5"/>
    <w:rsid w:val="00D97AAE"/>
    <w:rsid w:val="00DA1734"/>
    <w:rsid w:val="00DA5FBB"/>
    <w:rsid w:val="00DB26FD"/>
    <w:rsid w:val="00DB3C1A"/>
    <w:rsid w:val="00DB6C12"/>
    <w:rsid w:val="00DB7266"/>
    <w:rsid w:val="00DC44F8"/>
    <w:rsid w:val="00DC4AB5"/>
    <w:rsid w:val="00DD502F"/>
    <w:rsid w:val="00DE2EB8"/>
    <w:rsid w:val="00DE3427"/>
    <w:rsid w:val="00DE4EF6"/>
    <w:rsid w:val="00DE6091"/>
    <w:rsid w:val="00DE61F7"/>
    <w:rsid w:val="00DE7DDF"/>
    <w:rsid w:val="00DF7DBA"/>
    <w:rsid w:val="00E00135"/>
    <w:rsid w:val="00E07435"/>
    <w:rsid w:val="00E12C37"/>
    <w:rsid w:val="00E133E6"/>
    <w:rsid w:val="00E26800"/>
    <w:rsid w:val="00E32C8B"/>
    <w:rsid w:val="00E36BB5"/>
    <w:rsid w:val="00E41363"/>
    <w:rsid w:val="00E51753"/>
    <w:rsid w:val="00E53A6B"/>
    <w:rsid w:val="00E552FD"/>
    <w:rsid w:val="00E563EE"/>
    <w:rsid w:val="00E63795"/>
    <w:rsid w:val="00E63CA9"/>
    <w:rsid w:val="00E70274"/>
    <w:rsid w:val="00E73CEA"/>
    <w:rsid w:val="00E765E1"/>
    <w:rsid w:val="00E76968"/>
    <w:rsid w:val="00E77874"/>
    <w:rsid w:val="00E77AA3"/>
    <w:rsid w:val="00E83899"/>
    <w:rsid w:val="00E83D8E"/>
    <w:rsid w:val="00E85E94"/>
    <w:rsid w:val="00E959C4"/>
    <w:rsid w:val="00EC461E"/>
    <w:rsid w:val="00EC5557"/>
    <w:rsid w:val="00ED5E90"/>
    <w:rsid w:val="00EE6B96"/>
    <w:rsid w:val="00EF2682"/>
    <w:rsid w:val="00EF384D"/>
    <w:rsid w:val="00EF40C5"/>
    <w:rsid w:val="00EF5E55"/>
    <w:rsid w:val="00EF76A9"/>
    <w:rsid w:val="00EF77D0"/>
    <w:rsid w:val="00F03F63"/>
    <w:rsid w:val="00F10FC9"/>
    <w:rsid w:val="00F126C0"/>
    <w:rsid w:val="00F14986"/>
    <w:rsid w:val="00F20703"/>
    <w:rsid w:val="00F233D5"/>
    <w:rsid w:val="00F25BFA"/>
    <w:rsid w:val="00F377F9"/>
    <w:rsid w:val="00F4554F"/>
    <w:rsid w:val="00F47287"/>
    <w:rsid w:val="00F617FC"/>
    <w:rsid w:val="00F62E03"/>
    <w:rsid w:val="00F63336"/>
    <w:rsid w:val="00F6641E"/>
    <w:rsid w:val="00F80621"/>
    <w:rsid w:val="00F82927"/>
    <w:rsid w:val="00F83B55"/>
    <w:rsid w:val="00F97CBF"/>
    <w:rsid w:val="00FA02B9"/>
    <w:rsid w:val="00FA0A2A"/>
    <w:rsid w:val="00FC17FC"/>
    <w:rsid w:val="00FC6E17"/>
    <w:rsid w:val="00FD112C"/>
    <w:rsid w:val="00FD6325"/>
    <w:rsid w:val="00FE20C9"/>
    <w:rsid w:val="00FE3596"/>
    <w:rsid w:val="00FE4299"/>
    <w:rsid w:val="00FE4D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28C6082"/>
  <w15:docId w15:val="{FC835C14-35F9-4364-A6A0-4123B5EE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E3E"/>
    <w:rPr>
      <w:sz w:val="24"/>
    </w:rPr>
  </w:style>
  <w:style w:type="paragraph" w:styleId="Overskrift1">
    <w:name w:val="heading 1"/>
    <w:basedOn w:val="Normal"/>
    <w:next w:val="Overskrift2"/>
    <w:qFormat/>
    <w:rsid w:val="00CA67F2"/>
    <w:pPr>
      <w:keepNext/>
      <w:numPr>
        <w:numId w:val="32"/>
      </w:numPr>
      <w:spacing w:before="240" w:after="120" w:line="370" w:lineRule="atLeast"/>
      <w:outlineLvl w:val="0"/>
    </w:pPr>
    <w:rPr>
      <w:rFonts w:ascii="Arial" w:hAnsi="Arial"/>
      <w:b/>
      <w:color w:val="2666A6"/>
      <w:kern w:val="28"/>
      <w:sz w:val="30"/>
      <w:lang w:eastAsia="en-US"/>
    </w:rPr>
  </w:style>
  <w:style w:type="paragraph" w:styleId="Overskrift2">
    <w:name w:val="heading 2"/>
    <w:basedOn w:val="Normal"/>
    <w:next w:val="Brdtekstpflgende"/>
    <w:link w:val="Overskrift2Tegn"/>
    <w:qFormat/>
    <w:rsid w:val="00EF77D0"/>
    <w:pPr>
      <w:keepNext/>
      <w:numPr>
        <w:ilvl w:val="1"/>
        <w:numId w:val="32"/>
      </w:numPr>
      <w:tabs>
        <w:tab w:val="clear" w:pos="718"/>
        <w:tab w:val="num" w:pos="576"/>
      </w:tabs>
      <w:spacing w:before="360" w:after="360" w:line="290" w:lineRule="atLeast"/>
      <w:ind w:left="576"/>
      <w:outlineLvl w:val="1"/>
    </w:pPr>
    <w:rPr>
      <w:b/>
      <w:color w:val="000080"/>
      <w:lang w:eastAsia="en-US"/>
    </w:rPr>
  </w:style>
  <w:style w:type="paragraph" w:styleId="Overskrift3">
    <w:name w:val="heading 3"/>
    <w:basedOn w:val="Normal"/>
    <w:next w:val="Brdtekstpflgende"/>
    <w:link w:val="Overskrift3Tegn"/>
    <w:qFormat/>
    <w:rsid w:val="00BC4E85"/>
    <w:pPr>
      <w:keepNext/>
      <w:numPr>
        <w:ilvl w:val="2"/>
        <w:numId w:val="32"/>
      </w:numPr>
      <w:spacing w:before="360" w:after="120" w:line="290" w:lineRule="atLeast"/>
      <w:outlineLvl w:val="2"/>
    </w:pPr>
    <w:rPr>
      <w:rFonts w:ascii="Arial" w:hAnsi="Arial"/>
      <w:b/>
      <w:color w:val="000080"/>
      <w:sz w:val="20"/>
      <w:lang w:val="en-GB" w:eastAsia="en-US"/>
    </w:rPr>
  </w:style>
  <w:style w:type="paragraph" w:styleId="Overskrift4">
    <w:name w:val="heading 4"/>
    <w:basedOn w:val="Normal"/>
    <w:next w:val="Normal"/>
    <w:qFormat/>
    <w:rsid w:val="00BC4E85"/>
    <w:pPr>
      <w:keepNext/>
      <w:numPr>
        <w:ilvl w:val="3"/>
        <w:numId w:val="32"/>
      </w:numPr>
      <w:spacing w:before="240" w:after="60"/>
      <w:outlineLvl w:val="3"/>
    </w:pPr>
    <w:rPr>
      <w:b/>
      <w:bCs/>
      <w:sz w:val="28"/>
      <w:szCs w:val="28"/>
    </w:rPr>
  </w:style>
  <w:style w:type="paragraph" w:styleId="Overskrift5">
    <w:name w:val="heading 5"/>
    <w:basedOn w:val="Normal"/>
    <w:next w:val="Brdtekst"/>
    <w:qFormat/>
    <w:rsid w:val="00BC4E85"/>
    <w:pPr>
      <w:keepNext/>
      <w:numPr>
        <w:ilvl w:val="4"/>
        <w:numId w:val="32"/>
      </w:numPr>
      <w:spacing w:after="60" w:line="290" w:lineRule="atLeast"/>
      <w:outlineLvl w:val="4"/>
    </w:pPr>
    <w:rPr>
      <w:rFonts w:ascii="Arial" w:hAnsi="Arial"/>
      <w:sz w:val="20"/>
      <w:lang w:val="en-GB" w:eastAsia="en-US"/>
    </w:rPr>
  </w:style>
  <w:style w:type="paragraph" w:styleId="Overskrift6">
    <w:name w:val="heading 6"/>
    <w:basedOn w:val="Normal"/>
    <w:next w:val="Brdtekst"/>
    <w:qFormat/>
    <w:rsid w:val="00BC4E85"/>
    <w:pPr>
      <w:keepNext/>
      <w:numPr>
        <w:ilvl w:val="5"/>
        <w:numId w:val="32"/>
      </w:numPr>
      <w:spacing w:after="60" w:line="290" w:lineRule="atLeast"/>
      <w:outlineLvl w:val="5"/>
    </w:pPr>
    <w:rPr>
      <w:rFonts w:ascii="Arial" w:hAnsi="Arial"/>
      <w:sz w:val="20"/>
      <w:lang w:val="en-GB" w:eastAsia="en-US"/>
    </w:rPr>
  </w:style>
  <w:style w:type="paragraph" w:styleId="Overskrift7">
    <w:name w:val="heading 7"/>
    <w:basedOn w:val="Normal"/>
    <w:next w:val="Brdtekst"/>
    <w:qFormat/>
    <w:rsid w:val="00BC4E85"/>
    <w:pPr>
      <w:keepNext/>
      <w:numPr>
        <w:ilvl w:val="6"/>
        <w:numId w:val="32"/>
      </w:numPr>
      <w:spacing w:after="60" w:line="290" w:lineRule="atLeast"/>
      <w:outlineLvl w:val="6"/>
    </w:pPr>
    <w:rPr>
      <w:rFonts w:ascii="Arial" w:hAnsi="Arial"/>
      <w:sz w:val="20"/>
      <w:lang w:val="en-GB" w:eastAsia="en-US"/>
    </w:rPr>
  </w:style>
  <w:style w:type="paragraph" w:styleId="Overskrift8">
    <w:name w:val="heading 8"/>
    <w:basedOn w:val="Normal"/>
    <w:next w:val="Brdtekst"/>
    <w:qFormat/>
    <w:rsid w:val="00BC4E85"/>
    <w:pPr>
      <w:keepNext/>
      <w:numPr>
        <w:ilvl w:val="7"/>
        <w:numId w:val="32"/>
      </w:numPr>
      <w:spacing w:after="60" w:line="290" w:lineRule="atLeast"/>
      <w:outlineLvl w:val="7"/>
    </w:pPr>
    <w:rPr>
      <w:rFonts w:ascii="Arial" w:hAnsi="Arial"/>
      <w:sz w:val="20"/>
      <w:lang w:val="en-GB" w:eastAsia="en-US"/>
    </w:rPr>
  </w:style>
  <w:style w:type="paragraph" w:styleId="Overskrift9">
    <w:name w:val="heading 9"/>
    <w:basedOn w:val="Normal"/>
    <w:next w:val="Brdtekst"/>
    <w:qFormat/>
    <w:rsid w:val="00BC4E85"/>
    <w:pPr>
      <w:keepNext/>
      <w:numPr>
        <w:ilvl w:val="8"/>
        <w:numId w:val="32"/>
      </w:numPr>
      <w:spacing w:after="60" w:line="290" w:lineRule="atLeast"/>
      <w:outlineLvl w:val="8"/>
    </w:pPr>
    <w:rPr>
      <w:rFonts w:ascii="Arial" w:hAnsi="Arial"/>
      <w:sz w:val="20"/>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D47B24"/>
    <w:pPr>
      <w:tabs>
        <w:tab w:val="center" w:pos="4536"/>
        <w:tab w:val="right" w:pos="9072"/>
      </w:tabs>
    </w:pPr>
  </w:style>
  <w:style w:type="paragraph" w:styleId="Bunntekst">
    <w:name w:val="footer"/>
    <w:basedOn w:val="Normal"/>
    <w:link w:val="BunntekstTegn"/>
    <w:uiPriority w:val="99"/>
    <w:rsid w:val="00D47B24"/>
    <w:pPr>
      <w:tabs>
        <w:tab w:val="center" w:pos="4536"/>
        <w:tab w:val="right" w:pos="9072"/>
      </w:tabs>
    </w:pPr>
  </w:style>
  <w:style w:type="character" w:styleId="Sidetall">
    <w:name w:val="page number"/>
    <w:rsid w:val="00D47B24"/>
    <w:rPr>
      <w:rFonts w:ascii="Arial" w:hAnsi="Arial"/>
      <w:sz w:val="20"/>
    </w:rPr>
  </w:style>
  <w:style w:type="paragraph" w:customStyle="1" w:styleId="Topptekstoddetall">
    <w:name w:val="Topptekst oddetall"/>
    <w:basedOn w:val="Topptekst"/>
    <w:rsid w:val="00D47B24"/>
    <w:pPr>
      <w:tabs>
        <w:tab w:val="clear" w:pos="4536"/>
        <w:tab w:val="clear" w:pos="9072"/>
      </w:tabs>
      <w:jc w:val="right"/>
    </w:pPr>
    <w:rPr>
      <w:b/>
      <w:sz w:val="22"/>
    </w:rPr>
  </w:style>
  <w:style w:type="paragraph" w:styleId="Brdtekst">
    <w:name w:val="Body Text"/>
    <w:aliases w:val="DNV-Body,DNV-Body1,DNV-Body2,DNV-Body3,DNV-Body4,DNV-Body5,DNV-Body6,DNV-Body7,DNV-Body8,DNV-Body9,DNV-Body10,DNV-Body11,DNV-Body12,GD,Ingresstekst,DNV-Body13,DNV-Body21,DNV-Body31,DNV-Body41,DNV-Body51,DNV-Body61,DNV-Body71,DNV-Body81"/>
    <w:basedOn w:val="Normal"/>
    <w:next w:val="Brdtekstpaaflgende"/>
    <w:rsid w:val="00D47B24"/>
    <w:pPr>
      <w:spacing w:before="60" w:after="60"/>
    </w:pPr>
  </w:style>
  <w:style w:type="paragraph" w:customStyle="1" w:styleId="Brdtekstpaaflgende">
    <w:name w:val="Brødtekst paafølgende"/>
    <w:basedOn w:val="Brdtekst"/>
    <w:link w:val="BrdtekstpaaflgendeTegn"/>
    <w:rsid w:val="00D47B24"/>
  </w:style>
  <w:style w:type="paragraph" w:styleId="Tittel">
    <w:name w:val="Title"/>
    <w:basedOn w:val="Normal"/>
    <w:next w:val="Brdtekst"/>
    <w:qFormat/>
    <w:rsid w:val="00D47B24"/>
    <w:pPr>
      <w:spacing w:before="480"/>
      <w:jc w:val="center"/>
    </w:pPr>
    <w:rPr>
      <w:rFonts w:ascii="Arial" w:hAnsi="Arial"/>
      <w:b/>
      <w:color w:val="000080"/>
      <w:kern w:val="28"/>
      <w:sz w:val="44"/>
    </w:rPr>
  </w:style>
  <w:style w:type="character" w:customStyle="1" w:styleId="BrdtekstpaaflgendeTegn">
    <w:name w:val="Brødtekst paafølgende Tegn"/>
    <w:link w:val="Brdtekstpaaflgende"/>
    <w:rsid w:val="00D47B24"/>
    <w:rPr>
      <w:sz w:val="24"/>
      <w:lang w:val="nb-NO" w:eastAsia="nb-NO" w:bidi="ar-SA"/>
    </w:rPr>
  </w:style>
  <w:style w:type="paragraph" w:customStyle="1" w:styleId="Overskrift11">
    <w:name w:val="Overskrift 11"/>
    <w:basedOn w:val="Normal"/>
    <w:autoRedefine/>
    <w:semiHidden/>
    <w:rsid w:val="007D3CF8"/>
    <w:pPr>
      <w:keepNext/>
      <w:spacing w:after="160"/>
    </w:pPr>
    <w:rPr>
      <w:rFonts w:cs="Arial"/>
      <w:b/>
      <w:bCs/>
      <w:iCs/>
      <w:szCs w:val="24"/>
      <w:lang w:val="en-US" w:eastAsia="en-US"/>
    </w:rPr>
  </w:style>
  <w:style w:type="paragraph" w:styleId="Bildetekst">
    <w:name w:val="caption"/>
    <w:basedOn w:val="Normal"/>
    <w:next w:val="Normal"/>
    <w:qFormat/>
    <w:rsid w:val="007D3CF8"/>
    <w:pPr>
      <w:spacing w:line="290" w:lineRule="atLeast"/>
    </w:pPr>
    <w:rPr>
      <w:rFonts w:ascii="Arial" w:hAnsi="Arial"/>
      <w:b/>
      <w:sz w:val="20"/>
      <w:lang w:val="en-GB" w:eastAsia="en-US"/>
    </w:rPr>
  </w:style>
  <w:style w:type="paragraph" w:customStyle="1" w:styleId="Disclaimer">
    <w:name w:val="Disclaimer"/>
    <w:rsid w:val="007D3CF8"/>
    <w:pPr>
      <w:spacing w:after="60"/>
    </w:pPr>
    <w:rPr>
      <w:rFonts w:ascii="Helvetica" w:hAnsi="Helvetica"/>
      <w:noProof/>
      <w:sz w:val="12"/>
      <w:lang w:val="en-GB" w:eastAsia="en-US"/>
    </w:rPr>
  </w:style>
  <w:style w:type="table" w:styleId="Tabellrutenett">
    <w:name w:val="Table Grid"/>
    <w:basedOn w:val="Vanligtabell"/>
    <w:rsid w:val="007D3CF8"/>
    <w:pPr>
      <w:spacing w:line="29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Ingenliste"/>
    <w:rsid w:val="007D3CF8"/>
    <w:pPr>
      <w:numPr>
        <w:numId w:val="3"/>
      </w:numPr>
    </w:pPr>
  </w:style>
  <w:style w:type="character" w:customStyle="1" w:styleId="Overskrift3Tegn">
    <w:name w:val="Overskrift 3 Tegn"/>
    <w:link w:val="Overskrift3"/>
    <w:rsid w:val="00BC4E85"/>
    <w:rPr>
      <w:rFonts w:ascii="Arial" w:hAnsi="Arial"/>
      <w:b/>
      <w:color w:val="000080"/>
      <w:lang w:val="en-GB" w:eastAsia="en-US" w:bidi="ar-SA"/>
    </w:rPr>
  </w:style>
  <w:style w:type="character" w:customStyle="1" w:styleId="Overskrift2Tegn">
    <w:name w:val="Overskrift 2 Tegn"/>
    <w:link w:val="Overskrift2"/>
    <w:rsid w:val="00EF77D0"/>
    <w:rPr>
      <w:b/>
      <w:color w:val="000080"/>
      <w:sz w:val="24"/>
      <w:lang w:eastAsia="en-US"/>
    </w:rPr>
  </w:style>
  <w:style w:type="paragraph" w:styleId="INNH2">
    <w:name w:val="toc 2"/>
    <w:basedOn w:val="Normal"/>
    <w:next w:val="Normal"/>
    <w:autoRedefine/>
    <w:uiPriority w:val="39"/>
    <w:qFormat/>
    <w:rsid w:val="009C4FEE"/>
    <w:pPr>
      <w:ind w:left="240"/>
    </w:pPr>
    <w:rPr>
      <w:rFonts w:cs="Calibri"/>
      <w:smallCaps/>
      <w:sz w:val="20"/>
    </w:rPr>
  </w:style>
  <w:style w:type="paragraph" w:styleId="INNH3">
    <w:name w:val="toc 3"/>
    <w:basedOn w:val="Normal"/>
    <w:next w:val="Normal"/>
    <w:autoRedefine/>
    <w:uiPriority w:val="39"/>
    <w:qFormat/>
    <w:rsid w:val="009C4FEE"/>
    <w:pPr>
      <w:ind w:left="480"/>
    </w:pPr>
    <w:rPr>
      <w:rFonts w:cs="Calibri"/>
      <w:i/>
      <w:iCs/>
      <w:sz w:val="20"/>
    </w:rPr>
  </w:style>
  <w:style w:type="character" w:styleId="Hyperkobling">
    <w:name w:val="Hyperlink"/>
    <w:uiPriority w:val="99"/>
    <w:rsid w:val="00903862"/>
    <w:rPr>
      <w:color w:val="0000FF"/>
      <w:u w:val="single"/>
    </w:rPr>
  </w:style>
  <w:style w:type="paragraph" w:styleId="INNH1">
    <w:name w:val="toc 1"/>
    <w:basedOn w:val="Normal"/>
    <w:next w:val="Normal"/>
    <w:autoRedefine/>
    <w:uiPriority w:val="39"/>
    <w:qFormat/>
    <w:rsid w:val="009C4FEE"/>
    <w:pPr>
      <w:spacing w:before="120" w:after="120"/>
    </w:pPr>
    <w:rPr>
      <w:rFonts w:cs="Calibri"/>
      <w:b/>
      <w:bCs/>
      <w:caps/>
      <w:sz w:val="20"/>
    </w:rPr>
  </w:style>
  <w:style w:type="paragraph" w:customStyle="1" w:styleId="Brdtekstpflgende">
    <w:name w:val="Brødtekst påfølgende"/>
    <w:basedOn w:val="Normal"/>
    <w:link w:val="BrdtekstpflgendeChar1"/>
    <w:rsid w:val="00BB1F18"/>
    <w:pPr>
      <w:spacing w:before="60" w:after="60"/>
    </w:pPr>
  </w:style>
  <w:style w:type="paragraph" w:styleId="Punktliste">
    <w:name w:val="List Bullet"/>
    <w:basedOn w:val="Normal"/>
    <w:rsid w:val="00BB1F18"/>
    <w:pPr>
      <w:numPr>
        <w:numId w:val="18"/>
      </w:numPr>
      <w:spacing w:before="20" w:after="40"/>
    </w:pPr>
  </w:style>
  <w:style w:type="character" w:customStyle="1" w:styleId="BrdtekstpflgendeChar1">
    <w:name w:val="Brødtekst påfølgende Char1"/>
    <w:link w:val="Brdtekstpflgende"/>
    <w:rsid w:val="00BB1F18"/>
    <w:rPr>
      <w:sz w:val="24"/>
      <w:lang w:val="nb-NO" w:eastAsia="nb-NO" w:bidi="ar-SA"/>
    </w:rPr>
  </w:style>
  <w:style w:type="paragraph" w:styleId="Bobletekst">
    <w:name w:val="Balloon Text"/>
    <w:basedOn w:val="Normal"/>
    <w:link w:val="BobletekstTegn"/>
    <w:rsid w:val="00B67702"/>
    <w:rPr>
      <w:rFonts w:ascii="Tahoma" w:hAnsi="Tahoma" w:cs="Tahoma"/>
      <w:sz w:val="16"/>
      <w:szCs w:val="16"/>
    </w:rPr>
  </w:style>
  <w:style w:type="character" w:customStyle="1" w:styleId="BobletekstTegn">
    <w:name w:val="Bobletekst Tegn"/>
    <w:link w:val="Bobletekst"/>
    <w:rsid w:val="00B67702"/>
    <w:rPr>
      <w:rFonts w:ascii="Tahoma" w:hAnsi="Tahoma" w:cs="Tahoma"/>
      <w:sz w:val="16"/>
      <w:szCs w:val="16"/>
    </w:rPr>
  </w:style>
  <w:style w:type="character" w:styleId="Merknadsreferanse">
    <w:name w:val="annotation reference"/>
    <w:rsid w:val="00B67702"/>
    <w:rPr>
      <w:sz w:val="16"/>
      <w:szCs w:val="16"/>
    </w:rPr>
  </w:style>
  <w:style w:type="paragraph" w:styleId="Merknadstekst">
    <w:name w:val="annotation text"/>
    <w:basedOn w:val="Normal"/>
    <w:link w:val="MerknadstekstTegn"/>
    <w:rsid w:val="00B67702"/>
    <w:rPr>
      <w:sz w:val="20"/>
    </w:rPr>
  </w:style>
  <w:style w:type="character" w:customStyle="1" w:styleId="MerknadstekstTegn">
    <w:name w:val="Merknadstekst Tegn"/>
    <w:basedOn w:val="Standardskriftforavsnitt"/>
    <w:link w:val="Merknadstekst"/>
    <w:rsid w:val="00B67702"/>
  </w:style>
  <w:style w:type="paragraph" w:styleId="Kommentaremne">
    <w:name w:val="annotation subject"/>
    <w:basedOn w:val="Merknadstekst"/>
    <w:next w:val="Merknadstekst"/>
    <w:link w:val="KommentaremneTegn"/>
    <w:rsid w:val="00B67702"/>
    <w:rPr>
      <w:b/>
      <w:bCs/>
    </w:rPr>
  </w:style>
  <w:style w:type="character" w:customStyle="1" w:styleId="KommentaremneTegn">
    <w:name w:val="Kommentaremne Tegn"/>
    <w:link w:val="Kommentaremne"/>
    <w:rsid w:val="00B67702"/>
    <w:rPr>
      <w:b/>
      <w:bCs/>
    </w:rPr>
  </w:style>
  <w:style w:type="paragraph" w:customStyle="1" w:styleId="StilOverskrift1">
    <w:name w:val="Stil Overskrift 1 +"/>
    <w:basedOn w:val="Overskrift1"/>
    <w:next w:val="Normal"/>
    <w:rsid w:val="009F6A71"/>
    <w:pPr>
      <w:spacing w:after="240"/>
    </w:pPr>
    <w:rPr>
      <w:bCs/>
      <w:color w:val="000080"/>
      <w:kern w:val="0"/>
      <w:sz w:val="28"/>
    </w:rPr>
  </w:style>
  <w:style w:type="paragraph" w:customStyle="1" w:styleId="Stil1">
    <w:name w:val="Stil1"/>
    <w:basedOn w:val="Normal"/>
    <w:next w:val="Brdtekstpflgende"/>
    <w:rsid w:val="00E51753"/>
    <w:pPr>
      <w:jc w:val="center"/>
    </w:pPr>
    <w:rPr>
      <w:i/>
    </w:rPr>
  </w:style>
  <w:style w:type="paragraph" w:customStyle="1" w:styleId="Stil2">
    <w:name w:val="Stil2"/>
    <w:basedOn w:val="Overskrift3"/>
    <w:next w:val="Normal"/>
    <w:rsid w:val="00BC4E85"/>
    <w:rPr>
      <w:lang w:val="nb-NO"/>
    </w:rPr>
  </w:style>
  <w:style w:type="character" w:customStyle="1" w:styleId="BunntekstTegn">
    <w:name w:val="Bunntekst Tegn"/>
    <w:link w:val="Bunntekst"/>
    <w:uiPriority w:val="99"/>
    <w:rsid w:val="00B75E4D"/>
    <w:rPr>
      <w:sz w:val="24"/>
    </w:rPr>
  </w:style>
  <w:style w:type="paragraph" w:styleId="Overskriftforinnholdsfortegnelse">
    <w:name w:val="TOC Heading"/>
    <w:basedOn w:val="Overskrift1"/>
    <w:next w:val="Normal"/>
    <w:uiPriority w:val="39"/>
    <w:semiHidden/>
    <w:unhideWhenUsed/>
    <w:qFormat/>
    <w:rsid w:val="00A702CB"/>
    <w:pPr>
      <w:keepLines/>
      <w:numPr>
        <w:numId w:val="0"/>
      </w:numPr>
      <w:spacing w:before="480" w:after="0" w:line="276" w:lineRule="auto"/>
      <w:outlineLvl w:val="9"/>
    </w:pPr>
    <w:rPr>
      <w:rFonts w:ascii="Cambria" w:hAnsi="Cambria"/>
      <w:bCs/>
      <w:color w:val="365F91"/>
      <w:kern w:val="0"/>
      <w:sz w:val="28"/>
      <w:szCs w:val="28"/>
      <w:lang w:eastAsia="nb-NO"/>
    </w:rPr>
  </w:style>
  <w:style w:type="paragraph" w:styleId="INNH4">
    <w:name w:val="toc 4"/>
    <w:basedOn w:val="Normal"/>
    <w:next w:val="Normal"/>
    <w:autoRedefine/>
    <w:rsid w:val="003C76D4"/>
    <w:pPr>
      <w:ind w:left="720"/>
    </w:pPr>
    <w:rPr>
      <w:rFonts w:ascii="Calibri" w:hAnsi="Calibri" w:cs="Calibri"/>
      <w:sz w:val="18"/>
      <w:szCs w:val="18"/>
    </w:rPr>
  </w:style>
  <w:style w:type="paragraph" w:styleId="INNH5">
    <w:name w:val="toc 5"/>
    <w:basedOn w:val="Normal"/>
    <w:next w:val="Normal"/>
    <w:autoRedefine/>
    <w:rsid w:val="003C76D4"/>
    <w:pPr>
      <w:ind w:left="960"/>
    </w:pPr>
    <w:rPr>
      <w:rFonts w:ascii="Calibri" w:hAnsi="Calibri" w:cs="Calibri"/>
      <w:sz w:val="18"/>
      <w:szCs w:val="18"/>
    </w:rPr>
  </w:style>
  <w:style w:type="paragraph" w:styleId="INNH6">
    <w:name w:val="toc 6"/>
    <w:basedOn w:val="Normal"/>
    <w:next w:val="Normal"/>
    <w:autoRedefine/>
    <w:rsid w:val="003C76D4"/>
    <w:pPr>
      <w:ind w:left="1200"/>
    </w:pPr>
    <w:rPr>
      <w:rFonts w:ascii="Calibri" w:hAnsi="Calibri" w:cs="Calibri"/>
      <w:sz w:val="18"/>
      <w:szCs w:val="18"/>
    </w:rPr>
  </w:style>
  <w:style w:type="paragraph" w:styleId="INNH7">
    <w:name w:val="toc 7"/>
    <w:basedOn w:val="Normal"/>
    <w:next w:val="Normal"/>
    <w:autoRedefine/>
    <w:rsid w:val="003C76D4"/>
    <w:pPr>
      <w:ind w:left="1440"/>
    </w:pPr>
    <w:rPr>
      <w:rFonts w:ascii="Calibri" w:hAnsi="Calibri" w:cs="Calibri"/>
      <w:sz w:val="18"/>
      <w:szCs w:val="18"/>
    </w:rPr>
  </w:style>
  <w:style w:type="paragraph" w:styleId="INNH8">
    <w:name w:val="toc 8"/>
    <w:basedOn w:val="Normal"/>
    <w:next w:val="Normal"/>
    <w:autoRedefine/>
    <w:rsid w:val="003C76D4"/>
    <w:pPr>
      <w:ind w:left="1680"/>
    </w:pPr>
    <w:rPr>
      <w:rFonts w:ascii="Calibri" w:hAnsi="Calibri" w:cs="Calibri"/>
      <w:sz w:val="18"/>
      <w:szCs w:val="18"/>
    </w:rPr>
  </w:style>
  <w:style w:type="paragraph" w:styleId="INNH9">
    <w:name w:val="toc 9"/>
    <w:basedOn w:val="Normal"/>
    <w:next w:val="Normal"/>
    <w:autoRedefine/>
    <w:rsid w:val="003C76D4"/>
    <w:pPr>
      <w:ind w:left="1920"/>
    </w:pPr>
    <w:rPr>
      <w:rFonts w:ascii="Calibri" w:hAnsi="Calibri" w:cs="Calibri"/>
      <w:sz w:val="18"/>
      <w:szCs w:val="18"/>
    </w:rPr>
  </w:style>
  <w:style w:type="paragraph" w:customStyle="1" w:styleId="Overskrift12">
    <w:name w:val="Overskrift 12"/>
    <w:basedOn w:val="Normal"/>
    <w:autoRedefine/>
    <w:semiHidden/>
    <w:rsid w:val="00FA02B9"/>
    <w:pPr>
      <w:keepNext/>
      <w:spacing w:after="160"/>
    </w:pPr>
    <w:rPr>
      <w:rFonts w:cs="Arial"/>
      <w:b/>
      <w:bCs/>
      <w:iCs/>
      <w:szCs w:val="24"/>
      <w:lang w:val="en-US" w:eastAsia="en-US"/>
    </w:rPr>
  </w:style>
  <w:style w:type="character" w:customStyle="1" w:styleId="TopptekstTegn">
    <w:name w:val="Topptekst Tegn"/>
    <w:link w:val="Topptekst"/>
    <w:rsid w:val="003926D3"/>
    <w:rPr>
      <w:sz w:val="24"/>
    </w:rPr>
  </w:style>
  <w:style w:type="paragraph" w:styleId="Fotnotetekst">
    <w:name w:val="footnote text"/>
    <w:basedOn w:val="Normal"/>
    <w:link w:val="FotnotetekstTegn"/>
    <w:rsid w:val="004801D6"/>
    <w:rPr>
      <w:sz w:val="20"/>
    </w:rPr>
  </w:style>
  <w:style w:type="character" w:customStyle="1" w:styleId="FotnotetekstTegn">
    <w:name w:val="Fotnotetekst Tegn"/>
    <w:basedOn w:val="Standardskriftforavsnitt"/>
    <w:link w:val="Fotnotetekst"/>
    <w:rsid w:val="004801D6"/>
  </w:style>
  <w:style w:type="character" w:styleId="Fotnotereferanse">
    <w:name w:val="footnote reference"/>
    <w:basedOn w:val="Standardskriftforavsnitt"/>
    <w:rsid w:val="004801D6"/>
    <w:rPr>
      <w:vertAlign w:val="superscript"/>
    </w:rPr>
  </w:style>
  <w:style w:type="paragraph" w:styleId="Listeavsnitt">
    <w:name w:val="List Paragraph"/>
    <w:basedOn w:val="Normal"/>
    <w:uiPriority w:val="34"/>
    <w:qFormat/>
    <w:rsid w:val="00B52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svaret Dokument" ma:contentTypeID="0x0101003718553E60074E959EF963D5CEFA4C27003A13251E8F22EA4E9E0DE885982351CD" ma:contentTypeVersion="2" ma:contentTypeDescription="Opprett et nytt dokument." ma:contentTypeScope="" ma:versionID="3c5f1063ce1c63ebf1db88178461ddf0">
  <xsd:schema xmlns:xsd="http://www.w3.org/2001/XMLSchema" xmlns:xs="http://www.w3.org/2001/XMLSchema" xmlns:p="http://schemas.microsoft.com/office/2006/metadata/properties" xmlns:ns1="http://schemas.microsoft.com/sharepoint/v3" xmlns:ns2="b5130c35-5d0b-48ba-b897-5617832242f6" xmlns:ns3="05446e1b-b4ad-4cd4-9869-fd032fc5bb5b" targetNamespace="http://schemas.microsoft.com/office/2006/metadata/properties" ma:root="true" ma:fieldsID="3c9039e00876003e3d206d7c143da281" ns1:_="" ns2:_="" ns3:_="">
    <xsd:import namespace="http://schemas.microsoft.com/sharepoint/v3"/>
    <xsd:import namespace="b5130c35-5d0b-48ba-b897-5617832242f6"/>
    <xsd:import namespace="05446e1b-b4ad-4cd4-9869-fd032fc5bb5b"/>
    <xsd:element name="properties">
      <xsd:complexType>
        <xsd:sequence>
          <xsd:element name="documentManagement">
            <xsd:complexType>
              <xsd:all>
                <xsd:element ref="ns1:PublishingPageImage" minOccurs="0"/>
                <xsd:element ref="ns2:ForsvaretTopicTaxHTField0" minOccurs="0"/>
                <xsd:element ref="ns2:ForsvaretCategoryTaxHTField0" minOccurs="0"/>
                <xsd:element ref="ns2:ForsvaretOrganizationTaxHTField0" minOccurs="0"/>
                <xsd:element ref="ns2:ForsvaretLocationTaxHTField0" minOccurs="0"/>
                <xsd:element ref="ns2:ForsvaretResponsibleTaxHTField0" minOccurs="0"/>
                <xsd:element ref="ns2:ForsvaretLanguage" minOccurs="0"/>
                <xsd:element ref="ns2:ForsvaretPriority"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Image" ma:index="8" nillable="true" ma:displayName="Sidebilde" ma:description="Sidebilde er en områdekolonne som opprettes av publiseringsfunksjonen. Den brukes på artikkelsideinnholdstypen som hovedbilde for siden." ma:internalName="PublishingPag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130c35-5d0b-48ba-b897-5617832242f6" elementFormDefault="qualified">
    <xsd:import namespace="http://schemas.microsoft.com/office/2006/documentManagement/types"/>
    <xsd:import namespace="http://schemas.microsoft.com/office/infopath/2007/PartnerControls"/>
    <xsd:element name="ForsvaretTopicTaxHTField0" ma:index="10" ma:taxonomy="true" ma:internalName="ForsvaretTopicTaxHTField0" ma:taxonomyFieldName="ForsvaretTopic" ma:displayName="Tema" ma:fieldId="{4c8f8b56-fe01-4cdd-8c50-fad19667b76d}" ma:taxonomyMulti="true" ma:sspId="a9ca7796-8259-4d2a-8783-83e6acfd1e65" ma:termSetId="407f9d81-df6b-45e5-bea3-c24412d34400" ma:anchorId="00000000-0000-0000-0000-000000000000" ma:open="false" ma:isKeyword="false">
      <xsd:complexType>
        <xsd:sequence>
          <xsd:element ref="pc:Terms" minOccurs="0" maxOccurs="1"/>
        </xsd:sequence>
      </xsd:complexType>
    </xsd:element>
    <xsd:element name="ForsvaretCategoryTaxHTField0" ma:index="12" ma:taxonomy="true" ma:internalName="ForsvaretCategoryTaxHTField0" ma:taxonomyFieldName="ForsvaretCategory" ma:displayName="Kategori" ma:fieldId="{228abea9-8aa3-4455-b021-8f005a4a6ac5}" ma:taxonomyMulti="true" ma:sspId="a9ca7796-8259-4d2a-8783-83e6acfd1e65" ma:termSetId="5b0ae656-2fd5-4dbb-8128-dc84bdca3b48" ma:anchorId="00000000-0000-0000-0000-000000000000" ma:open="false" ma:isKeyword="false">
      <xsd:complexType>
        <xsd:sequence>
          <xsd:element ref="pc:Terms" minOccurs="0" maxOccurs="1"/>
        </xsd:sequence>
      </xsd:complexType>
    </xsd:element>
    <xsd:element name="ForsvaretOrganizationTaxHTField0" ma:index="14" nillable="true" ma:taxonomy="true" ma:internalName="ForsvaretOrganizationTaxHTField0" ma:taxonomyFieldName="ForsvaretOrganization" ma:displayName="Organisasjon" ma:fieldId="{6f3a8262-2a19-4c34-955d-9eb173d37d85}" ma:taxonomyMulti="true" ma:sspId="a9ca7796-8259-4d2a-8783-83e6acfd1e65" ma:termSetId="0f119daa-8627-445f-b64a-e20a299e207b" ma:anchorId="00000000-0000-0000-0000-000000000000" ma:open="false" ma:isKeyword="false">
      <xsd:complexType>
        <xsd:sequence>
          <xsd:element ref="pc:Terms" minOccurs="0" maxOccurs="1"/>
        </xsd:sequence>
      </xsd:complexType>
    </xsd:element>
    <xsd:element name="ForsvaretLocationTaxHTField0" ma:index="16" nillable="true" ma:taxonomy="true" ma:internalName="ForsvaretLocationTaxHTField0" ma:taxonomyFieldName="ForsvaretLocation" ma:displayName="Lokasjon" ma:fieldId="{a71600d3-ed48-475e-92b2-6f1463c35e25}" ma:taxonomyMulti="true" ma:sspId="a9ca7796-8259-4d2a-8783-83e6acfd1e65" ma:termSetId="6147c2a3-d364-43a4-a983-f9851937a3b2" ma:anchorId="00000000-0000-0000-0000-000000000000" ma:open="false" ma:isKeyword="false">
      <xsd:complexType>
        <xsd:sequence>
          <xsd:element ref="pc:Terms" minOccurs="0" maxOccurs="1"/>
        </xsd:sequence>
      </xsd:complexType>
    </xsd:element>
    <xsd:element name="ForsvaretResponsibleTaxHTField0" ma:index="18" nillable="true" ma:taxonomy="true" ma:internalName="ForsvaretResponsibleTaxHTField0" ma:taxonomyFieldName="ForsvaretResponsible" ma:displayName="Ansvarlig" ma:fieldId="{c8392721-72bc-474c-b904-6fd6696454cf}" ma:sspId="a9ca7796-8259-4d2a-8783-83e6acfd1e65" ma:termSetId="dd964558-95ef-4cc3-bbc5-d2fdc5a2931d" ma:anchorId="00000000-0000-0000-0000-000000000000" ma:open="false" ma:isKeyword="false">
      <xsd:complexType>
        <xsd:sequence>
          <xsd:element ref="pc:Terms" minOccurs="0" maxOccurs="1"/>
        </xsd:sequence>
      </xsd:complexType>
    </xsd:element>
    <xsd:element name="ForsvaretLanguage" ma:index="20" nillable="true" ma:displayName="Språk" ma:default="Bokmål" ma:format="Dropdown" ma:internalName="ForsvaretLanguage">
      <xsd:simpleType>
        <xsd:restriction base="dms:Choice">
          <xsd:enumeration value="Bokmål"/>
          <xsd:enumeration value="Nynorsk"/>
          <xsd:enumeration value="Engelsk"/>
        </xsd:restriction>
      </xsd:simpleType>
    </xsd:element>
    <xsd:element name="ForsvaretPriority" ma:index="21" nillable="true" ma:displayName="Prioritet" ma:internalName="Forsvaret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5446e1b-b4ad-4cd4-9869-fd032fc5bb5b" elementFormDefault="qualified">
    <xsd:import namespace="http://schemas.microsoft.com/office/2006/documentManagement/types"/>
    <xsd:import namespace="http://schemas.microsoft.com/office/infopath/2007/PartnerControls"/>
    <xsd:element name="TaxKeywordTaxHTField" ma:index="22" nillable="true" ma:taxonomy="true" ma:internalName="TaxKeywordTaxHTField" ma:taxonomyFieldName="TaxKeyword" ma:displayName="Fritekstnøkkelord" ma:fieldId="{23f27201-bee3-471e-b2e7-b64fd8b7ca38}" ma:taxonomyMulti="true" ma:sspId="a9ca7796-8259-4d2a-8783-83e6acfd1e65" ma:termSetId="00000000-0000-0000-0000-000000000000" ma:anchorId="00000000-0000-0000-0000-000000000000" ma:open="true" ma:isKeyword="true">
      <xsd:complexType>
        <xsd:sequence>
          <xsd:element ref="pc:Terms" minOccurs="0" maxOccurs="1"/>
        </xsd:sequence>
      </xsd:complexType>
    </xsd:element>
    <xsd:element name="TaxCatchAll" ma:index="24" nillable="true" ma:displayName="Taxonomy Catch All Column" ma:description="" ma:hidden="true" ma:list="{01a652cb-a5fc-48b1-9f52-18148159ef3a}" ma:internalName="TaxCatchAll" ma:showField="CatchAllData" ma:web="05446e1b-b4ad-4cd4-9869-fd032fc5b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svaretTopicTaxHTField0 xmlns="b5130c35-5d0b-48ba-b897-5617832242f6">
      <Terms xmlns="http://schemas.microsoft.com/office/infopath/2007/PartnerControls">
        <TermInfo xmlns="http://schemas.microsoft.com/office/infopath/2007/PartnerControls">
          <TermName xmlns="http://schemas.microsoft.com/office/infopath/2007/PartnerControls">Investering</TermName>
          <TermId xmlns="http://schemas.microsoft.com/office/infopath/2007/PartnerControls">2561016c-f81d-464b-895c-37267c269043</TermId>
        </TermInfo>
      </Terms>
    </ForsvaretTopicTaxHTField0>
    <ForsvaretLocationTaxHTField0 xmlns="b5130c35-5d0b-48ba-b897-5617832242f6">
      <Terms xmlns="http://schemas.microsoft.com/office/infopath/2007/PartnerControls"/>
    </ForsvaretLocationTaxHTField0>
    <ForsvaretLanguage xmlns="b5130c35-5d0b-48ba-b897-5617832242f6">Bokmål</ForsvaretLanguage>
    <ForsvaretCategoryTaxHTField0 xmlns="b5130c35-5d0b-48ba-b897-5617832242f6">
      <Terms xmlns="http://schemas.microsoft.com/office/infopath/2007/PartnerControls">
        <TermInfo xmlns="http://schemas.microsoft.com/office/infopath/2007/PartnerControls">
          <TermName xmlns="http://schemas.microsoft.com/office/infopath/2007/PartnerControls">Karusell</TermName>
          <TermId xmlns="http://schemas.microsoft.com/office/infopath/2007/PartnerControls">88003524-b1e7-4c3d-89af-54da80b65d40</TermId>
        </TermInfo>
      </Terms>
    </ForsvaretCategoryTaxHTField0>
    <ForsvaretResponsibleTaxHTField0 xmlns="b5130c35-5d0b-48ba-b897-5617832242f6">
      <Terms xmlns="http://schemas.microsoft.com/office/infopath/2007/PartnerControls"/>
    </ForsvaretResponsibleTaxHTField0>
    <TaxKeywordTaxHTField xmlns="05446e1b-b4ad-4cd4-9869-fd032fc5bb5b">
      <Terms xmlns="http://schemas.microsoft.com/office/infopath/2007/PartnerControls">
        <TermInfo xmlns="http://schemas.microsoft.com/office/infopath/2007/PartnerControls">
          <TermName xmlns="http://schemas.microsoft.com/office/infopath/2007/PartnerControls">prinsix_konseptfase_012020</TermName>
          <TermId xmlns="http://schemas.microsoft.com/office/infopath/2007/PartnerControls">9dde655b-994c-4885-9895-7bc784e01ad7</TermId>
        </TermInfo>
      </Terms>
    </TaxKeywordTaxHTField>
    <PublishingPageImage xmlns="http://schemas.microsoft.com/sharepoint/v3" xsi:nil="true"/>
    <ForsvaretOrganizationTaxHTField0 xmlns="b5130c35-5d0b-48ba-b897-5617832242f6">
      <Terms xmlns="http://schemas.microsoft.com/office/infopath/2007/PartnerControls">
        <TermInfo xmlns="http://schemas.microsoft.com/office/infopath/2007/PartnerControls">
          <TermName xmlns="http://schemas.microsoft.com/office/infopath/2007/PartnerControls">PRINSIX</TermName>
          <TermId xmlns="http://schemas.microsoft.com/office/infopath/2007/PartnerControls">7210fa66-7ffa-4a92-9d36-c227a9807e68</TermId>
        </TermInfo>
      </Terms>
    </ForsvaretOrganizationTaxHTField0>
    <ForsvaretPriority xmlns="b5130c35-5d0b-48ba-b897-5617832242f6" xsi:nil="true"/>
    <TaxCatchAll xmlns="05446e1b-b4ad-4cd4-9869-fd032fc5bb5b">
      <Value>10</Value>
      <Value>115</Value>
      <Value>15</Value>
      <Value>7</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E0F9A-71E1-4371-8D92-9CD2A38D4D8A}"/>
</file>

<file path=customXml/itemProps2.xml><?xml version="1.0" encoding="utf-8"?>
<ds:datastoreItem xmlns:ds="http://schemas.openxmlformats.org/officeDocument/2006/customXml" ds:itemID="{7DAD513C-C259-4AB4-A59A-0052B8B7F444}">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304F3EB-7C01-449C-99B0-BDC8CD34C7F2}">
  <ds:schemaRefs>
    <ds:schemaRef ds:uri="http://schemas.microsoft.com/sharepoint/v3/contenttype/forms"/>
  </ds:schemaRefs>
</ds:datastoreItem>
</file>

<file path=customXml/itemProps4.xml><?xml version="1.0" encoding="utf-8"?>
<ds:datastoreItem xmlns:ds="http://schemas.openxmlformats.org/officeDocument/2006/customXml" ds:itemID="{67EA935E-C19A-48E5-94D4-755B2A6FF7B8}">
  <ds:schemaRefs>
    <ds:schemaRef ds:uri="http://schemas.microsoft.com/office/2006/metadata/longProperties"/>
  </ds:schemaRefs>
</ds:datastoreItem>
</file>

<file path=customXml/itemProps5.xml><?xml version="1.0" encoding="utf-8"?>
<ds:datastoreItem xmlns:ds="http://schemas.openxmlformats.org/officeDocument/2006/customXml" ds:itemID="{24124F76-16A5-4DB6-A504-37C0DD01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10</Pages>
  <Words>2351</Words>
  <Characters>12462</Characters>
  <Application>Microsoft Office Word</Application>
  <DocSecurity>0</DocSecurity>
  <Lines>103</Lines>
  <Paragraphs>29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KL Vedlegg D - Mulighetsstudie</vt:lpstr>
      <vt:lpstr>Mal KL Vedlegg D - Mulighetsstudie</vt:lpstr>
    </vt:vector>
  </TitlesOfParts>
  <Company>FD</Company>
  <LinksUpToDate>false</LinksUpToDate>
  <CharactersWithSpaces>14784</CharactersWithSpaces>
  <SharedDoc>false</SharedDoc>
  <HLinks>
    <vt:vector size="84" baseType="variant">
      <vt:variant>
        <vt:i4>1114160</vt:i4>
      </vt:variant>
      <vt:variant>
        <vt:i4>74</vt:i4>
      </vt:variant>
      <vt:variant>
        <vt:i4>0</vt:i4>
      </vt:variant>
      <vt:variant>
        <vt:i4>5</vt:i4>
      </vt:variant>
      <vt:variant>
        <vt:lpwstr/>
      </vt:variant>
      <vt:variant>
        <vt:lpwstr>_Toc314047300</vt:lpwstr>
      </vt:variant>
      <vt:variant>
        <vt:i4>1572913</vt:i4>
      </vt:variant>
      <vt:variant>
        <vt:i4>68</vt:i4>
      </vt:variant>
      <vt:variant>
        <vt:i4>0</vt:i4>
      </vt:variant>
      <vt:variant>
        <vt:i4>5</vt:i4>
      </vt:variant>
      <vt:variant>
        <vt:lpwstr/>
      </vt:variant>
      <vt:variant>
        <vt:lpwstr>_Toc314047299</vt:lpwstr>
      </vt:variant>
      <vt:variant>
        <vt:i4>1572913</vt:i4>
      </vt:variant>
      <vt:variant>
        <vt:i4>62</vt:i4>
      </vt:variant>
      <vt:variant>
        <vt:i4>0</vt:i4>
      </vt:variant>
      <vt:variant>
        <vt:i4>5</vt:i4>
      </vt:variant>
      <vt:variant>
        <vt:lpwstr/>
      </vt:variant>
      <vt:variant>
        <vt:lpwstr>_Toc314047298</vt:lpwstr>
      </vt:variant>
      <vt:variant>
        <vt:i4>1572913</vt:i4>
      </vt:variant>
      <vt:variant>
        <vt:i4>56</vt:i4>
      </vt:variant>
      <vt:variant>
        <vt:i4>0</vt:i4>
      </vt:variant>
      <vt:variant>
        <vt:i4>5</vt:i4>
      </vt:variant>
      <vt:variant>
        <vt:lpwstr/>
      </vt:variant>
      <vt:variant>
        <vt:lpwstr>_Toc314047297</vt:lpwstr>
      </vt:variant>
      <vt:variant>
        <vt:i4>1572913</vt:i4>
      </vt:variant>
      <vt:variant>
        <vt:i4>50</vt:i4>
      </vt:variant>
      <vt:variant>
        <vt:i4>0</vt:i4>
      </vt:variant>
      <vt:variant>
        <vt:i4>5</vt:i4>
      </vt:variant>
      <vt:variant>
        <vt:lpwstr/>
      </vt:variant>
      <vt:variant>
        <vt:lpwstr>_Toc314047296</vt:lpwstr>
      </vt:variant>
      <vt:variant>
        <vt:i4>1572913</vt:i4>
      </vt:variant>
      <vt:variant>
        <vt:i4>44</vt:i4>
      </vt:variant>
      <vt:variant>
        <vt:i4>0</vt:i4>
      </vt:variant>
      <vt:variant>
        <vt:i4>5</vt:i4>
      </vt:variant>
      <vt:variant>
        <vt:lpwstr/>
      </vt:variant>
      <vt:variant>
        <vt:lpwstr>_Toc314047295</vt:lpwstr>
      </vt:variant>
      <vt:variant>
        <vt:i4>1572913</vt:i4>
      </vt:variant>
      <vt:variant>
        <vt:i4>38</vt:i4>
      </vt:variant>
      <vt:variant>
        <vt:i4>0</vt:i4>
      </vt:variant>
      <vt:variant>
        <vt:i4>5</vt:i4>
      </vt:variant>
      <vt:variant>
        <vt:lpwstr/>
      </vt:variant>
      <vt:variant>
        <vt:lpwstr>_Toc314047294</vt:lpwstr>
      </vt:variant>
      <vt:variant>
        <vt:i4>1572913</vt:i4>
      </vt:variant>
      <vt:variant>
        <vt:i4>32</vt:i4>
      </vt:variant>
      <vt:variant>
        <vt:i4>0</vt:i4>
      </vt:variant>
      <vt:variant>
        <vt:i4>5</vt:i4>
      </vt:variant>
      <vt:variant>
        <vt:lpwstr/>
      </vt:variant>
      <vt:variant>
        <vt:lpwstr>_Toc314047293</vt:lpwstr>
      </vt:variant>
      <vt:variant>
        <vt:i4>1572913</vt:i4>
      </vt:variant>
      <vt:variant>
        <vt:i4>26</vt:i4>
      </vt:variant>
      <vt:variant>
        <vt:i4>0</vt:i4>
      </vt:variant>
      <vt:variant>
        <vt:i4>5</vt:i4>
      </vt:variant>
      <vt:variant>
        <vt:lpwstr/>
      </vt:variant>
      <vt:variant>
        <vt:lpwstr>_Toc314047292</vt:lpwstr>
      </vt:variant>
      <vt:variant>
        <vt:i4>1572913</vt:i4>
      </vt:variant>
      <vt:variant>
        <vt:i4>20</vt:i4>
      </vt:variant>
      <vt:variant>
        <vt:i4>0</vt:i4>
      </vt:variant>
      <vt:variant>
        <vt:i4>5</vt:i4>
      </vt:variant>
      <vt:variant>
        <vt:lpwstr/>
      </vt:variant>
      <vt:variant>
        <vt:lpwstr>_Toc314047291</vt:lpwstr>
      </vt:variant>
      <vt:variant>
        <vt:i4>1572913</vt:i4>
      </vt:variant>
      <vt:variant>
        <vt:i4>14</vt:i4>
      </vt:variant>
      <vt:variant>
        <vt:i4>0</vt:i4>
      </vt:variant>
      <vt:variant>
        <vt:i4>5</vt:i4>
      </vt:variant>
      <vt:variant>
        <vt:lpwstr/>
      </vt:variant>
      <vt:variant>
        <vt:lpwstr>_Toc314047290</vt:lpwstr>
      </vt:variant>
      <vt:variant>
        <vt:i4>1638449</vt:i4>
      </vt:variant>
      <vt:variant>
        <vt:i4>8</vt:i4>
      </vt:variant>
      <vt:variant>
        <vt:i4>0</vt:i4>
      </vt:variant>
      <vt:variant>
        <vt:i4>5</vt:i4>
      </vt:variant>
      <vt:variant>
        <vt:lpwstr/>
      </vt:variant>
      <vt:variant>
        <vt:lpwstr>_Toc314047289</vt:lpwstr>
      </vt:variant>
      <vt:variant>
        <vt:i4>4128810</vt:i4>
      </vt:variant>
      <vt:variant>
        <vt:i4>3</vt:i4>
      </vt:variant>
      <vt:variant>
        <vt:i4>0</vt:i4>
      </vt:variant>
      <vt:variant>
        <vt:i4>5</vt:i4>
      </vt:variant>
      <vt:variant>
        <vt:lpwstr>http://www.vegvesen.no/Fag/Veg+og+gate/Planlegging</vt:lpwstr>
      </vt:variant>
      <vt:variant>
        <vt:lpwstr/>
      </vt:variant>
      <vt:variant>
        <vt:i4>7864420</vt:i4>
      </vt:variant>
      <vt:variant>
        <vt:i4>0</vt:i4>
      </vt:variant>
      <vt:variant>
        <vt:i4>0</vt:i4>
      </vt:variant>
      <vt:variant>
        <vt:i4>5</vt:i4>
      </vt:variant>
      <vt:variant>
        <vt:lpwstr>http://www.prinsix.no/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Vedlegg C - Mulighetsstudie - KVU-mal</dc:title>
  <cp:keywords>prinsix_konseptfase_012020</cp:keywords>
  <cp:revision>17</cp:revision>
  <cp:lastPrinted>2015-07-10T13:20:00Z</cp:lastPrinted>
  <dcterms:created xsi:type="dcterms:W3CDTF">2018-04-16T09:01:00Z</dcterms:created>
  <dcterms:modified xsi:type="dcterms:W3CDTF">2019-12-17T12:24:00Z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0x0101003718553E60074E959EF963D5CEFA4C27003A13251E8F22EA4E9E0DE885982351CD</vt:lpwstr>
  </property>
  <property fmtid="{D5CDD505-2E9C-101B-9397-08002B2CF9AE}" pid="3" name="TaxKeyword">
    <vt:lpwstr>115;#prinsix_konseptfase_012020|9dde655b-994c-4885-9895-7bc784e01ad7</vt:lpwstr>
  </property>
  <property fmtid="{D5CDD505-2E9C-101B-9397-08002B2CF9AE}" pid="4" name="ForsvaretOrganization">
    <vt:lpwstr>15;#PRINSIX|7210fa66-7ffa-4a92-9d36-c227a9807e68</vt:lpwstr>
  </property>
  <property fmtid="{D5CDD505-2E9C-101B-9397-08002B2CF9AE}" pid="5" name="ForsvaretTopic">
    <vt:lpwstr>7;#Investering|2561016c-f81d-464b-895c-37267c269043</vt:lpwstr>
  </property>
  <property fmtid="{D5CDD505-2E9C-101B-9397-08002B2CF9AE}" pid="6" name="ForsvaretCategory">
    <vt:lpwstr>10;#Karusell|88003524-b1e7-4c3d-89af-54da80b65d40</vt:lpwstr>
  </property>
  <property fmtid="{D5CDD505-2E9C-101B-9397-08002B2CF9AE}" pid="7" name="ForsvaretLocation">
    <vt:lpwstr/>
  </property>
  <property fmtid="{D5CDD505-2E9C-101B-9397-08002B2CF9AE}" pid="8" name="ForsvaretResponsible">
    <vt:lpwstr/>
  </property>
</Properties>
</file>